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仿宋_GB2312"/>
          <w:color w:val="000000"/>
          <w:kern w:val="0"/>
          <w:sz w:val="32"/>
          <w:szCs w:val="32"/>
        </w:rPr>
      </w:pPr>
      <w:r>
        <w:rPr>
          <w:rFonts w:hint="eastAsia" w:eastAsia="仿宋_GB2312"/>
          <w:color w:val="000000"/>
          <w:kern w:val="0"/>
          <w:sz w:val="32"/>
          <w:szCs w:val="32"/>
        </w:rPr>
        <w:t>附件</w:t>
      </w:r>
      <w:r>
        <w:rPr>
          <w:rFonts w:eastAsia="仿宋_GB2312"/>
          <w:color w:val="000000"/>
          <w:kern w:val="0"/>
          <w:sz w:val="32"/>
          <w:szCs w:val="32"/>
        </w:rPr>
        <w:t>4</w:t>
      </w:r>
    </w:p>
    <w:p>
      <w:pPr>
        <w:jc w:val="center"/>
        <w:rPr>
          <w:rFonts w:eastAsia="黑体"/>
          <w:sz w:val="52"/>
          <w:szCs w:val="52"/>
        </w:rPr>
      </w:pPr>
    </w:p>
    <w:p>
      <w:pPr>
        <w:jc w:val="center"/>
        <w:rPr>
          <w:rFonts w:eastAsia="黑体"/>
          <w:sz w:val="52"/>
          <w:szCs w:val="52"/>
        </w:rPr>
      </w:pPr>
    </w:p>
    <w:p>
      <w:pPr>
        <w:jc w:val="center"/>
        <w:rPr>
          <w:rFonts w:eastAsia="方正小标宋简体"/>
          <w:sz w:val="48"/>
          <w:szCs w:val="48"/>
        </w:rPr>
      </w:pPr>
      <w:r>
        <w:rPr>
          <w:rFonts w:hint="eastAsia" w:eastAsia="方正小标宋简体"/>
          <w:sz w:val="48"/>
          <w:szCs w:val="48"/>
        </w:rPr>
        <w:t>陕西高校学生工作精品项目</w:t>
      </w:r>
    </w:p>
    <w:p>
      <w:pPr>
        <w:jc w:val="center"/>
        <w:rPr>
          <w:rFonts w:eastAsia="方正小标宋简体"/>
          <w:sz w:val="48"/>
          <w:szCs w:val="48"/>
        </w:rPr>
      </w:pPr>
      <w:r>
        <w:rPr>
          <w:rFonts w:hint="eastAsia" w:eastAsia="方正小标宋简体"/>
          <w:sz w:val="48"/>
          <w:szCs w:val="48"/>
        </w:rPr>
        <w:t>申</w:t>
      </w:r>
      <w:r>
        <w:rPr>
          <w:rFonts w:eastAsia="方正小标宋简体"/>
          <w:sz w:val="48"/>
          <w:szCs w:val="48"/>
        </w:rPr>
        <w:t xml:space="preserve">  </w:t>
      </w:r>
      <w:r>
        <w:rPr>
          <w:rFonts w:hint="eastAsia" w:eastAsia="方正小标宋简体"/>
          <w:sz w:val="48"/>
          <w:szCs w:val="48"/>
        </w:rPr>
        <w:t>报</w:t>
      </w:r>
      <w:r>
        <w:rPr>
          <w:rFonts w:eastAsia="方正小标宋简体"/>
          <w:sz w:val="48"/>
          <w:szCs w:val="48"/>
        </w:rPr>
        <w:t xml:space="preserve">  </w:t>
      </w:r>
      <w:r>
        <w:rPr>
          <w:rFonts w:hint="eastAsia" w:eastAsia="方正小标宋简体"/>
          <w:sz w:val="48"/>
          <w:szCs w:val="48"/>
        </w:rPr>
        <w:t>书</w:t>
      </w:r>
    </w:p>
    <w:p>
      <w:pPr>
        <w:spacing w:line="480" w:lineRule="auto"/>
        <w:rPr>
          <w:rFonts w:eastAsia="楷体_GB2312"/>
          <w:sz w:val="36"/>
          <w:szCs w:val="36"/>
        </w:rPr>
      </w:pPr>
    </w:p>
    <w:p>
      <w:pPr>
        <w:spacing w:line="480" w:lineRule="auto"/>
      </w:pPr>
    </w:p>
    <w:p>
      <w:pPr>
        <w:spacing w:line="480" w:lineRule="auto"/>
      </w:pPr>
    </w:p>
    <w:p>
      <w:pPr>
        <w:spacing w:line="480" w:lineRule="auto"/>
      </w:pPr>
    </w:p>
    <w:p>
      <w:pPr>
        <w:spacing w:after="156" w:line="360" w:lineRule="auto"/>
        <w:jc w:val="left"/>
        <w:rPr>
          <w:rFonts w:eastAsia="楷体_GB2312"/>
          <w:sz w:val="32"/>
          <w:szCs w:val="32"/>
          <w:u w:val="single"/>
        </w:rPr>
      </w:pPr>
      <w:r>
        <w:t xml:space="preserve">   </w:t>
      </w:r>
      <w:r>
        <w:rPr>
          <w:sz w:val="32"/>
          <w:szCs w:val="32"/>
        </w:rPr>
        <w:t xml:space="preserve">   </w:t>
      </w:r>
      <w:r>
        <w:rPr>
          <w:rFonts w:hint="eastAsia" w:eastAsia="楷体_GB2312"/>
          <w:sz w:val="32"/>
          <w:szCs w:val="32"/>
        </w:rPr>
        <w:t>申报高校</w:t>
      </w:r>
      <w:r>
        <w:rPr>
          <w:rFonts w:eastAsia="楷体_GB2312"/>
          <w:sz w:val="32"/>
          <w:szCs w:val="32"/>
          <w:u w:val="single"/>
        </w:rPr>
        <w:t xml:space="preserve">     </w:t>
      </w:r>
      <w:r>
        <w:rPr>
          <w:rFonts w:hint="eastAsia" w:eastAsia="楷体_GB2312"/>
          <w:sz w:val="32"/>
          <w:szCs w:val="32"/>
          <w:u w:val="single"/>
        </w:rPr>
        <w:t>西安电力高等专科学校</w:t>
      </w:r>
      <w:r>
        <w:rPr>
          <w:rFonts w:eastAsia="楷体_GB2312"/>
          <w:sz w:val="32"/>
          <w:szCs w:val="32"/>
          <w:u w:val="single"/>
        </w:rPr>
        <w:t xml:space="preserve">                        </w:t>
      </w:r>
    </w:p>
    <w:p>
      <w:pPr>
        <w:spacing w:after="156" w:line="360" w:lineRule="auto"/>
        <w:jc w:val="left"/>
        <w:rPr>
          <w:sz w:val="32"/>
          <w:szCs w:val="32"/>
          <w:u w:val="single"/>
        </w:rPr>
      </w:pPr>
      <w:r>
        <w:rPr>
          <w:sz w:val="32"/>
          <w:szCs w:val="32"/>
        </w:rPr>
        <w:t xml:space="preserve">    </w:t>
      </w:r>
      <w:r>
        <w:rPr>
          <w:rFonts w:eastAsia="楷体_GB2312"/>
          <w:sz w:val="32"/>
          <w:szCs w:val="32"/>
        </w:rPr>
        <w:t xml:space="preserve"> </w:t>
      </w:r>
      <w:r>
        <w:rPr>
          <w:rFonts w:hint="eastAsia" w:eastAsia="楷体_GB2312"/>
          <w:sz w:val="32"/>
          <w:szCs w:val="32"/>
        </w:rPr>
        <w:t>项目类别</w:t>
      </w:r>
      <w:r>
        <w:rPr>
          <w:sz w:val="32"/>
          <w:szCs w:val="32"/>
          <w:u w:val="single"/>
        </w:rPr>
        <w:t xml:space="preserve">          </w:t>
      </w:r>
      <w:r>
        <w:rPr>
          <w:rFonts w:hint="eastAsia" w:eastAsia="楷体_GB2312"/>
          <w:sz w:val="32"/>
          <w:szCs w:val="32"/>
          <w:u w:val="single"/>
        </w:rPr>
        <w:t>服务育人</w:t>
      </w:r>
      <w:r>
        <w:rPr>
          <w:rFonts w:eastAsia="楷体_GB2312"/>
          <w:sz w:val="32"/>
          <w:szCs w:val="32"/>
          <w:u w:val="single"/>
        </w:rPr>
        <w:t xml:space="preserve"> </w:t>
      </w:r>
      <w:r>
        <w:rPr>
          <w:sz w:val="32"/>
          <w:szCs w:val="32"/>
          <w:u w:val="single"/>
        </w:rPr>
        <w:t xml:space="preserve">                      </w:t>
      </w:r>
    </w:p>
    <w:p>
      <w:pPr>
        <w:spacing w:after="156" w:line="360" w:lineRule="auto"/>
        <w:ind w:left="1920" w:hanging="1920" w:hangingChars="600"/>
        <w:jc w:val="left"/>
        <w:rPr>
          <w:sz w:val="32"/>
          <w:szCs w:val="32"/>
          <w:u w:val="single"/>
        </w:rPr>
      </w:pPr>
      <w:r>
        <w:rPr>
          <w:rFonts w:eastAsia="楷体_GB2312"/>
          <w:sz w:val="32"/>
          <w:szCs w:val="32"/>
        </w:rPr>
        <w:t xml:space="preserve">     </w:t>
      </w:r>
      <w:r>
        <w:rPr>
          <w:rFonts w:hint="eastAsia" w:eastAsia="楷体_GB2312"/>
          <w:sz w:val="32"/>
          <w:szCs w:val="32"/>
        </w:rPr>
        <w:t>项目名称</w:t>
      </w:r>
      <w:r>
        <w:rPr>
          <w:sz w:val="32"/>
          <w:szCs w:val="32"/>
          <w:u w:val="single"/>
        </w:rPr>
        <w:t xml:space="preserve">  </w:t>
      </w:r>
      <w:r>
        <w:rPr>
          <w:rFonts w:hint="eastAsia" w:eastAsia="楷体_GB2312"/>
          <w:sz w:val="32"/>
          <w:szCs w:val="32"/>
          <w:u w:val="single"/>
        </w:rPr>
        <w:t>电力类高职院校基于“七维”学业服务的</w:t>
      </w:r>
      <w:r>
        <w:rPr>
          <w:sz w:val="32"/>
          <w:szCs w:val="32"/>
          <w:u w:val="single"/>
        </w:rPr>
        <w:t xml:space="preserve">  </w:t>
      </w:r>
    </w:p>
    <w:p>
      <w:pPr>
        <w:spacing w:after="156" w:line="360" w:lineRule="auto"/>
        <w:ind w:firstLine="1920" w:firstLineChars="600"/>
        <w:jc w:val="left"/>
        <w:rPr>
          <w:rFonts w:eastAsia="楷体_GB2312"/>
          <w:sz w:val="32"/>
          <w:szCs w:val="32"/>
          <w:u w:val="single"/>
        </w:rPr>
      </w:pPr>
      <w:r>
        <w:rPr>
          <w:rFonts w:hint="eastAsia"/>
          <w:sz w:val="32"/>
          <w:szCs w:val="32"/>
          <w:u w:val="single"/>
          <w:lang w:val="en-US" w:eastAsia="zh-CN"/>
        </w:rPr>
        <w:t xml:space="preserve"> </w:t>
      </w:r>
      <w:r>
        <w:rPr>
          <w:rFonts w:hint="eastAsia" w:eastAsia="楷体_GB2312"/>
          <w:sz w:val="32"/>
          <w:szCs w:val="32"/>
          <w:u w:val="single"/>
          <w:lang w:val="en-US" w:eastAsia="zh-CN"/>
        </w:rPr>
        <w:t xml:space="preserve">  高能人才教育实践</w:t>
      </w:r>
      <w:r>
        <w:rPr>
          <w:rFonts w:hint="eastAsia" w:eastAsia="楷体_GB2312"/>
          <w:sz w:val="32"/>
          <w:szCs w:val="32"/>
          <w:u w:val="single"/>
        </w:rPr>
        <w:t xml:space="preserve"> </w:t>
      </w:r>
      <w:r>
        <w:rPr>
          <w:sz w:val="32"/>
          <w:szCs w:val="32"/>
          <w:u w:val="single"/>
        </w:rPr>
        <w:t xml:space="preserve">                     </w:t>
      </w:r>
    </w:p>
    <w:p>
      <w:pPr>
        <w:spacing w:after="156" w:line="360" w:lineRule="auto"/>
        <w:jc w:val="left"/>
        <w:rPr>
          <w:spacing w:val="-26"/>
          <w:sz w:val="32"/>
          <w:szCs w:val="32"/>
          <w:u w:val="single"/>
        </w:rPr>
      </w:pPr>
      <w:r>
        <w:rPr>
          <w:sz w:val="32"/>
          <w:szCs w:val="32"/>
        </w:rPr>
        <w:t xml:space="preserve">     </w:t>
      </w:r>
      <w:r>
        <w:rPr>
          <w:rFonts w:hint="eastAsia" w:eastAsia="楷体_GB2312"/>
          <w:spacing w:val="-26"/>
          <w:sz w:val="32"/>
          <w:szCs w:val="32"/>
        </w:rPr>
        <w:t>项目负责人</w:t>
      </w:r>
      <w:r>
        <w:rPr>
          <w:spacing w:val="-26"/>
          <w:sz w:val="32"/>
          <w:szCs w:val="32"/>
          <w:u w:val="single"/>
        </w:rPr>
        <w:t xml:space="preserve">                </w:t>
      </w:r>
      <w:r>
        <w:rPr>
          <w:rFonts w:hint="eastAsia" w:eastAsia="楷体_GB2312"/>
          <w:sz w:val="32"/>
          <w:szCs w:val="32"/>
          <w:u w:val="single"/>
        </w:rPr>
        <w:t>王慧芬</w:t>
      </w:r>
      <w:r>
        <w:rPr>
          <w:rFonts w:eastAsia="楷体_GB2312"/>
          <w:sz w:val="32"/>
          <w:szCs w:val="32"/>
          <w:u w:val="single"/>
        </w:rPr>
        <w:t xml:space="preserve">  </w:t>
      </w:r>
      <w:r>
        <w:rPr>
          <w:spacing w:val="-26"/>
          <w:sz w:val="32"/>
          <w:szCs w:val="32"/>
          <w:u w:val="single"/>
        </w:rPr>
        <w:t xml:space="preserve">                                   </w:t>
      </w:r>
    </w:p>
    <w:p>
      <w:pPr>
        <w:spacing w:after="156" w:line="360" w:lineRule="auto"/>
        <w:jc w:val="left"/>
        <w:rPr>
          <w:sz w:val="32"/>
          <w:szCs w:val="32"/>
          <w:u w:val="single"/>
        </w:rPr>
      </w:pPr>
      <w:r>
        <w:rPr>
          <w:sz w:val="32"/>
          <w:szCs w:val="32"/>
        </w:rPr>
        <w:t xml:space="preserve">     </w:t>
      </w:r>
      <w:r>
        <w:rPr>
          <w:rFonts w:hint="eastAsia" w:eastAsia="楷体_GB2312"/>
          <w:sz w:val="32"/>
          <w:szCs w:val="32"/>
        </w:rPr>
        <w:t>填报日期</w:t>
      </w:r>
      <w:r>
        <w:rPr>
          <w:sz w:val="32"/>
          <w:szCs w:val="32"/>
          <w:u w:val="single"/>
        </w:rPr>
        <w:t xml:space="preserve">         </w:t>
      </w:r>
      <w:r>
        <w:rPr>
          <w:rFonts w:eastAsia="楷体_GB2312"/>
          <w:sz w:val="32"/>
          <w:szCs w:val="32"/>
          <w:u w:val="single"/>
        </w:rPr>
        <w:t>2022</w:t>
      </w:r>
      <w:r>
        <w:rPr>
          <w:rFonts w:hint="eastAsia" w:eastAsia="楷体_GB2312"/>
          <w:sz w:val="32"/>
          <w:szCs w:val="32"/>
          <w:u w:val="single"/>
        </w:rPr>
        <w:t>年</w:t>
      </w:r>
      <w:r>
        <w:rPr>
          <w:rFonts w:eastAsia="楷体_GB2312"/>
          <w:sz w:val="32"/>
          <w:szCs w:val="32"/>
          <w:u w:val="single"/>
        </w:rPr>
        <w:t>4</w:t>
      </w:r>
      <w:r>
        <w:rPr>
          <w:rFonts w:hint="eastAsia" w:eastAsia="楷体_GB2312"/>
          <w:sz w:val="32"/>
          <w:szCs w:val="32"/>
          <w:u w:val="single"/>
        </w:rPr>
        <w:t>月</w:t>
      </w:r>
      <w:r>
        <w:rPr>
          <w:rFonts w:eastAsia="楷体_GB2312"/>
          <w:sz w:val="32"/>
          <w:szCs w:val="32"/>
          <w:u w:val="single"/>
        </w:rPr>
        <w:t>13</w:t>
      </w:r>
      <w:r>
        <w:rPr>
          <w:rFonts w:hint="eastAsia" w:eastAsia="楷体_GB2312"/>
          <w:sz w:val="32"/>
          <w:szCs w:val="32"/>
          <w:u w:val="single"/>
        </w:rPr>
        <w:t>日</w:t>
      </w:r>
      <w:r>
        <w:rPr>
          <w:rFonts w:eastAsia="楷体_GB2312"/>
          <w:sz w:val="32"/>
          <w:szCs w:val="32"/>
          <w:u w:val="single"/>
        </w:rPr>
        <w:t xml:space="preserve"> </w:t>
      </w:r>
      <w:r>
        <w:rPr>
          <w:sz w:val="32"/>
          <w:szCs w:val="32"/>
          <w:u w:val="single"/>
        </w:rPr>
        <w:t xml:space="preserve">                        </w:t>
      </w:r>
    </w:p>
    <w:p>
      <w:pPr>
        <w:spacing w:line="480" w:lineRule="auto"/>
      </w:pPr>
    </w:p>
    <w:p>
      <w:pPr>
        <w:spacing w:line="360" w:lineRule="auto"/>
        <w:jc w:val="center"/>
        <w:rPr>
          <w:rFonts w:eastAsia="楷体_GB2312"/>
          <w:color w:val="000000"/>
          <w:sz w:val="32"/>
          <w:szCs w:val="32"/>
        </w:rPr>
      </w:pPr>
      <w:r>
        <w:rPr>
          <w:rFonts w:hint="eastAsia" w:eastAsia="楷体_GB2312"/>
          <w:color w:val="000000"/>
          <w:sz w:val="32"/>
          <w:szCs w:val="32"/>
        </w:rPr>
        <w:t>中共陕西省委教育工作委员会制</w:t>
      </w:r>
    </w:p>
    <w:p>
      <w:pPr>
        <w:spacing w:line="360" w:lineRule="auto"/>
        <w:jc w:val="center"/>
        <w:rPr>
          <w:rFonts w:eastAsia="楷体_GB2312"/>
          <w:color w:val="000000"/>
          <w:sz w:val="32"/>
          <w:szCs w:val="32"/>
        </w:rPr>
      </w:pPr>
      <w:r>
        <w:rPr>
          <w:rFonts w:eastAsia="楷体_GB2312"/>
          <w:color w:val="000000"/>
          <w:sz w:val="32"/>
          <w:szCs w:val="32"/>
        </w:rPr>
        <w:t>2022</w:t>
      </w:r>
      <w:r>
        <w:rPr>
          <w:rFonts w:hint="eastAsia" w:eastAsia="楷体_GB2312"/>
          <w:color w:val="000000"/>
          <w:sz w:val="32"/>
          <w:szCs w:val="32"/>
        </w:rPr>
        <w:t>年</w:t>
      </w:r>
      <w:r>
        <w:rPr>
          <w:rFonts w:eastAsia="楷体_GB2312"/>
          <w:color w:val="000000"/>
          <w:sz w:val="32"/>
          <w:szCs w:val="32"/>
        </w:rPr>
        <w:t>4</w:t>
      </w:r>
      <w:r>
        <w:rPr>
          <w:rFonts w:hint="eastAsia" w:eastAsia="楷体_GB2312"/>
          <w:color w:val="000000"/>
          <w:sz w:val="32"/>
          <w:szCs w:val="32"/>
        </w:rPr>
        <w:t>月</w:t>
      </w:r>
    </w:p>
    <w:p>
      <w:pPr>
        <w:spacing w:line="480" w:lineRule="auto"/>
        <w:jc w:val="center"/>
        <w:rPr>
          <w:kern w:val="0"/>
          <w:sz w:val="32"/>
          <w:szCs w:val="32"/>
        </w:rPr>
      </w:pPr>
    </w:p>
    <w:p>
      <w:pPr>
        <w:spacing w:line="480" w:lineRule="auto"/>
        <w:jc w:val="center"/>
        <w:rPr>
          <w:b/>
          <w:kern w:val="0"/>
          <w:sz w:val="44"/>
          <w:szCs w:val="44"/>
        </w:rPr>
      </w:pPr>
    </w:p>
    <w:p>
      <w:pPr>
        <w:spacing w:line="480" w:lineRule="auto"/>
        <w:jc w:val="center"/>
        <w:rPr>
          <w:b/>
          <w:kern w:val="0"/>
          <w:sz w:val="44"/>
          <w:szCs w:val="44"/>
        </w:rPr>
      </w:pPr>
    </w:p>
    <w:p>
      <w:pPr>
        <w:spacing w:line="480" w:lineRule="auto"/>
        <w:jc w:val="center"/>
        <w:rPr>
          <w:b/>
          <w:kern w:val="0"/>
          <w:sz w:val="44"/>
          <w:szCs w:val="44"/>
        </w:rPr>
      </w:pPr>
    </w:p>
    <w:p>
      <w:pPr>
        <w:spacing w:line="480" w:lineRule="auto"/>
        <w:jc w:val="center"/>
        <w:rPr>
          <w:b/>
          <w:kern w:val="0"/>
          <w:sz w:val="44"/>
          <w:szCs w:val="44"/>
        </w:rPr>
      </w:pPr>
    </w:p>
    <w:p>
      <w:pPr>
        <w:spacing w:line="480" w:lineRule="auto"/>
        <w:jc w:val="center"/>
        <w:rPr>
          <w:rFonts w:eastAsia="仿宋_GB2312"/>
          <w:b/>
          <w:kern w:val="0"/>
          <w:sz w:val="44"/>
          <w:szCs w:val="44"/>
        </w:rPr>
      </w:pPr>
      <w:r>
        <w:rPr>
          <w:rFonts w:hint="eastAsia" w:eastAsia="仿宋_GB2312"/>
          <w:b/>
          <w:kern w:val="0"/>
          <w:sz w:val="44"/>
          <w:szCs w:val="44"/>
        </w:rPr>
        <w:t>填</w:t>
      </w:r>
      <w:r>
        <w:rPr>
          <w:rFonts w:eastAsia="仿宋_GB2312"/>
          <w:b/>
          <w:kern w:val="0"/>
          <w:sz w:val="44"/>
          <w:szCs w:val="44"/>
        </w:rPr>
        <w:t xml:space="preserve"> </w:t>
      </w:r>
      <w:r>
        <w:rPr>
          <w:rFonts w:hint="eastAsia" w:eastAsia="仿宋_GB2312"/>
          <w:b/>
          <w:kern w:val="0"/>
          <w:sz w:val="44"/>
          <w:szCs w:val="44"/>
        </w:rPr>
        <w:t>表</w:t>
      </w:r>
      <w:r>
        <w:rPr>
          <w:rFonts w:eastAsia="仿宋_GB2312"/>
          <w:b/>
          <w:kern w:val="0"/>
          <w:sz w:val="44"/>
          <w:szCs w:val="44"/>
        </w:rPr>
        <w:t xml:space="preserve"> </w:t>
      </w:r>
      <w:r>
        <w:rPr>
          <w:rFonts w:hint="eastAsia" w:eastAsia="仿宋_GB2312"/>
          <w:b/>
          <w:kern w:val="0"/>
          <w:sz w:val="44"/>
          <w:szCs w:val="44"/>
        </w:rPr>
        <w:t>说</w:t>
      </w:r>
      <w:r>
        <w:rPr>
          <w:rFonts w:eastAsia="仿宋_GB2312"/>
          <w:b/>
          <w:kern w:val="0"/>
          <w:sz w:val="44"/>
          <w:szCs w:val="44"/>
        </w:rPr>
        <w:t xml:space="preserve"> </w:t>
      </w:r>
      <w:r>
        <w:rPr>
          <w:rFonts w:hint="eastAsia" w:eastAsia="仿宋_GB2312"/>
          <w:b/>
          <w:kern w:val="0"/>
          <w:sz w:val="44"/>
          <w:szCs w:val="44"/>
        </w:rPr>
        <w:t>明</w:t>
      </w:r>
    </w:p>
    <w:p>
      <w:pPr>
        <w:spacing w:line="480" w:lineRule="auto"/>
        <w:jc w:val="center"/>
        <w:rPr>
          <w:rFonts w:eastAsia="楷体_GB2312"/>
        </w:rPr>
      </w:pPr>
    </w:p>
    <w:p>
      <w:pPr>
        <w:snapToGrid w:val="0"/>
        <w:spacing w:line="480" w:lineRule="auto"/>
        <w:ind w:left="640" w:hanging="640" w:hangingChars="200"/>
        <w:jc w:val="left"/>
        <w:rPr>
          <w:rFonts w:eastAsia="楷体_GB2312"/>
          <w:kern w:val="0"/>
          <w:sz w:val="32"/>
          <w:szCs w:val="32"/>
        </w:rPr>
      </w:pPr>
      <w:r>
        <w:rPr>
          <w:rFonts w:hint="eastAsia" w:eastAsia="楷体_GB2312"/>
          <w:kern w:val="0"/>
          <w:sz w:val="32"/>
          <w:szCs w:val="32"/>
        </w:rPr>
        <w:t>一、请如实填写《申报书》。填写前须仔细阅读项目申报通知、项目管理办法（试行）。填写内容应简明扼要，突出重点和关键。</w:t>
      </w:r>
    </w:p>
    <w:p>
      <w:pPr>
        <w:snapToGrid w:val="0"/>
        <w:spacing w:line="480" w:lineRule="auto"/>
        <w:ind w:left="640" w:hanging="640" w:hangingChars="200"/>
        <w:jc w:val="left"/>
        <w:rPr>
          <w:rFonts w:eastAsia="楷体_GB2312"/>
          <w:kern w:val="0"/>
          <w:sz w:val="32"/>
          <w:szCs w:val="32"/>
        </w:rPr>
      </w:pPr>
      <w:r>
        <w:rPr>
          <w:rFonts w:hint="eastAsia" w:eastAsia="楷体_GB2312"/>
          <w:kern w:val="0"/>
          <w:sz w:val="32"/>
          <w:szCs w:val="32"/>
        </w:rPr>
        <w:t>二、《申报书》采用</w:t>
      </w:r>
      <w:r>
        <w:rPr>
          <w:rFonts w:eastAsia="楷体_GB2312"/>
          <w:kern w:val="0"/>
          <w:sz w:val="32"/>
          <w:szCs w:val="32"/>
        </w:rPr>
        <w:t>A4</w:t>
      </w:r>
      <w:r>
        <w:rPr>
          <w:rFonts w:hint="eastAsia" w:eastAsia="楷体_GB2312"/>
          <w:kern w:val="0"/>
          <w:sz w:val="32"/>
          <w:szCs w:val="32"/>
        </w:rPr>
        <w:t>规格页面，左侧装订。</w:t>
      </w:r>
    </w:p>
    <w:p>
      <w:pPr>
        <w:snapToGrid w:val="0"/>
        <w:spacing w:line="480" w:lineRule="auto"/>
        <w:ind w:left="640" w:hanging="640" w:hangingChars="200"/>
        <w:jc w:val="left"/>
        <w:rPr>
          <w:rFonts w:eastAsia="楷体_GB2312"/>
          <w:kern w:val="0"/>
          <w:sz w:val="32"/>
          <w:szCs w:val="32"/>
        </w:rPr>
      </w:pPr>
      <w:r>
        <w:rPr>
          <w:rFonts w:hint="eastAsia" w:eastAsia="楷体_GB2312"/>
          <w:kern w:val="0"/>
          <w:sz w:val="32"/>
          <w:szCs w:val="32"/>
        </w:rPr>
        <w:t>三、所填写内容可附页。如有支撑材料，请按表格的顺序装订好作为附件附后。</w:t>
      </w:r>
    </w:p>
    <w:p>
      <w:pPr>
        <w:snapToGrid w:val="0"/>
        <w:spacing w:line="480" w:lineRule="auto"/>
        <w:ind w:left="640" w:hanging="640" w:hangingChars="200"/>
        <w:jc w:val="left"/>
        <w:rPr>
          <w:rFonts w:eastAsia="楷体_GB2312"/>
          <w:kern w:val="0"/>
          <w:sz w:val="32"/>
          <w:szCs w:val="32"/>
        </w:rPr>
      </w:pPr>
      <w:r>
        <w:rPr>
          <w:rFonts w:hint="eastAsia" w:eastAsia="楷体_GB2312"/>
          <w:kern w:val="0"/>
          <w:sz w:val="32"/>
          <w:szCs w:val="32"/>
        </w:rPr>
        <w:t>四、凡递交的《申报书》及支撑材料概不退还。</w:t>
      </w:r>
    </w:p>
    <w:p>
      <w:pPr>
        <w:snapToGrid w:val="0"/>
        <w:spacing w:line="480" w:lineRule="auto"/>
        <w:ind w:left="640" w:hanging="640" w:hangingChars="200"/>
        <w:jc w:val="left"/>
        <w:rPr>
          <w:rFonts w:eastAsia="楷体_GB2312"/>
          <w:kern w:val="0"/>
          <w:sz w:val="32"/>
          <w:szCs w:val="32"/>
        </w:rPr>
      </w:pPr>
    </w:p>
    <w:p>
      <w:pPr>
        <w:snapToGrid w:val="0"/>
        <w:spacing w:line="480" w:lineRule="auto"/>
        <w:ind w:left="640" w:hanging="640" w:hangingChars="200"/>
        <w:jc w:val="left"/>
        <w:rPr>
          <w:rFonts w:eastAsia="楷体_GB2312"/>
          <w:kern w:val="0"/>
          <w:sz w:val="32"/>
          <w:szCs w:val="32"/>
        </w:rPr>
      </w:pPr>
    </w:p>
    <w:p>
      <w:pPr>
        <w:snapToGrid w:val="0"/>
        <w:spacing w:line="480" w:lineRule="auto"/>
        <w:ind w:left="640" w:hanging="640" w:hangingChars="200"/>
        <w:jc w:val="left"/>
        <w:rPr>
          <w:rFonts w:eastAsia="楷体_GB2312"/>
          <w:kern w:val="0"/>
          <w:sz w:val="32"/>
          <w:szCs w:val="32"/>
        </w:rPr>
      </w:pPr>
    </w:p>
    <w:p>
      <w:pPr>
        <w:snapToGrid w:val="0"/>
        <w:spacing w:line="480" w:lineRule="auto"/>
        <w:ind w:left="640" w:hanging="640" w:hangingChars="200"/>
        <w:jc w:val="left"/>
        <w:rPr>
          <w:rFonts w:eastAsia="楷体_GB2312"/>
          <w:kern w:val="0"/>
          <w:sz w:val="32"/>
          <w:szCs w:val="32"/>
        </w:rPr>
      </w:pPr>
    </w:p>
    <w:p>
      <w:pPr>
        <w:snapToGrid w:val="0"/>
        <w:spacing w:line="480" w:lineRule="auto"/>
        <w:ind w:left="640" w:hanging="640" w:hangingChars="200"/>
        <w:jc w:val="left"/>
        <w:rPr>
          <w:rFonts w:eastAsia="楷体_GB2312"/>
          <w:kern w:val="0"/>
          <w:sz w:val="32"/>
          <w:szCs w:val="32"/>
        </w:rPr>
      </w:pPr>
    </w:p>
    <w:p>
      <w:pPr>
        <w:snapToGrid w:val="0"/>
        <w:spacing w:line="480" w:lineRule="auto"/>
        <w:ind w:left="640" w:hanging="640" w:hangingChars="200"/>
        <w:jc w:val="left"/>
        <w:rPr>
          <w:rFonts w:eastAsia="楷体_GB2312"/>
          <w:kern w:val="0"/>
          <w:sz w:val="32"/>
          <w:szCs w:val="32"/>
        </w:rPr>
      </w:pPr>
    </w:p>
    <w:p>
      <w:pPr>
        <w:snapToGrid w:val="0"/>
        <w:spacing w:line="360" w:lineRule="auto"/>
        <w:jc w:val="left"/>
        <w:rPr>
          <w:rFonts w:eastAsia="黑体"/>
          <w:bCs/>
          <w:kern w:val="32"/>
          <w:sz w:val="32"/>
          <w:szCs w:val="32"/>
        </w:rPr>
      </w:pPr>
      <w:r>
        <w:rPr>
          <w:rFonts w:hint="eastAsia" w:eastAsia="黑体"/>
          <w:bCs/>
          <w:kern w:val="32"/>
          <w:sz w:val="32"/>
          <w:szCs w:val="32"/>
        </w:rPr>
        <w:t>一、项目基本信息</w:t>
      </w:r>
    </w:p>
    <w:tbl>
      <w:tblPr>
        <w:tblStyle w:val="7"/>
        <w:tblW w:w="8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7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exact"/>
          <w:jc w:val="center"/>
        </w:trPr>
        <w:tc>
          <w:tcPr>
            <w:tcW w:w="1561" w:type="dxa"/>
            <w:vAlign w:val="center"/>
          </w:tcPr>
          <w:p>
            <w:pPr>
              <w:jc w:val="center"/>
              <w:rPr>
                <w:rFonts w:eastAsia="仿宋_GB2312"/>
                <w:color w:val="000000"/>
                <w:kern w:val="0"/>
                <w:sz w:val="28"/>
                <w:szCs w:val="28"/>
              </w:rPr>
            </w:pPr>
            <w:r>
              <w:rPr>
                <w:rFonts w:hint="eastAsia" w:eastAsia="仿宋_GB2312"/>
                <w:color w:val="000000"/>
                <w:kern w:val="0"/>
                <w:sz w:val="28"/>
                <w:szCs w:val="28"/>
              </w:rPr>
              <w:t>项目名称</w:t>
            </w:r>
          </w:p>
        </w:tc>
        <w:tc>
          <w:tcPr>
            <w:tcW w:w="7152" w:type="dxa"/>
            <w:vAlign w:val="center"/>
          </w:tcPr>
          <w:p>
            <w:pPr>
              <w:jc w:val="center"/>
              <w:rPr>
                <w:rFonts w:eastAsia="仿宋_GB2312"/>
                <w:color w:val="000000"/>
                <w:kern w:val="0"/>
                <w:sz w:val="28"/>
                <w:szCs w:val="28"/>
              </w:rPr>
            </w:pPr>
            <w:r>
              <w:rPr>
                <w:rFonts w:hint="eastAsia" w:eastAsia="仿宋_GB2312"/>
                <w:color w:val="000000"/>
                <w:kern w:val="0"/>
                <w:sz w:val="24"/>
                <w:szCs w:val="24"/>
              </w:rPr>
              <w:t>电力类高职院校基于</w:t>
            </w:r>
            <w:r>
              <w:rPr>
                <w:rFonts w:eastAsia="仿宋_GB2312"/>
                <w:color w:val="000000"/>
                <w:kern w:val="0"/>
                <w:sz w:val="24"/>
                <w:szCs w:val="24"/>
              </w:rPr>
              <w:t>“</w:t>
            </w:r>
            <w:r>
              <w:rPr>
                <w:rFonts w:hint="eastAsia" w:eastAsia="仿宋_GB2312"/>
                <w:color w:val="000000"/>
                <w:kern w:val="0"/>
                <w:sz w:val="24"/>
                <w:szCs w:val="24"/>
              </w:rPr>
              <w:t>七维</w:t>
            </w:r>
            <w:r>
              <w:rPr>
                <w:rFonts w:eastAsia="仿宋_GB2312"/>
                <w:color w:val="000000"/>
                <w:kern w:val="0"/>
                <w:sz w:val="24"/>
                <w:szCs w:val="24"/>
              </w:rPr>
              <w:t>”</w:t>
            </w:r>
            <w:r>
              <w:rPr>
                <w:rFonts w:hint="eastAsia" w:eastAsia="仿宋_GB2312"/>
                <w:color w:val="000000"/>
                <w:kern w:val="0"/>
                <w:sz w:val="24"/>
                <w:szCs w:val="24"/>
              </w:rPr>
              <w:t>学业服务的高能人才教育实践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exact"/>
          <w:jc w:val="center"/>
        </w:trPr>
        <w:tc>
          <w:tcPr>
            <w:tcW w:w="1561" w:type="dxa"/>
            <w:vAlign w:val="center"/>
          </w:tcPr>
          <w:p>
            <w:pPr>
              <w:jc w:val="center"/>
              <w:rPr>
                <w:rFonts w:eastAsia="仿宋_GB2312"/>
                <w:color w:val="000000"/>
                <w:kern w:val="0"/>
                <w:sz w:val="28"/>
                <w:szCs w:val="28"/>
              </w:rPr>
            </w:pPr>
            <w:r>
              <w:rPr>
                <w:rFonts w:hint="eastAsia" w:eastAsia="仿宋_GB2312"/>
                <w:color w:val="000000"/>
                <w:kern w:val="0"/>
                <w:sz w:val="28"/>
                <w:szCs w:val="28"/>
              </w:rPr>
              <w:t>项目类别</w:t>
            </w:r>
          </w:p>
        </w:tc>
        <w:tc>
          <w:tcPr>
            <w:tcW w:w="7152" w:type="dxa"/>
            <w:vAlign w:val="center"/>
          </w:tcPr>
          <w:p>
            <w:pPr>
              <w:jc w:val="left"/>
              <w:rPr>
                <w:rFonts w:eastAsia="仿宋_GB2312"/>
                <w:kern w:val="0"/>
                <w:sz w:val="24"/>
                <w:szCs w:val="24"/>
              </w:rPr>
            </w:pPr>
            <w:r>
              <w:rPr>
                <w:rFonts w:hint="eastAsia" w:eastAsia="仿宋_GB2312"/>
                <w:kern w:val="0"/>
                <w:sz w:val="24"/>
                <w:szCs w:val="24"/>
              </w:rPr>
              <w:t>（请在所选类别前划</w:t>
            </w:r>
            <w:r>
              <w:rPr>
                <w:rFonts w:eastAsia="仿宋_GB2312"/>
                <w:kern w:val="0"/>
                <w:sz w:val="24"/>
                <w:szCs w:val="24"/>
              </w:rPr>
              <w:t>“√”</w:t>
            </w:r>
            <w:r>
              <w:rPr>
                <w:rFonts w:hint="eastAsia" w:eastAsia="仿宋_GB2312"/>
                <w:kern w:val="0"/>
                <w:sz w:val="24"/>
                <w:szCs w:val="24"/>
              </w:rPr>
              <w:t>，限选一个）</w:t>
            </w:r>
          </w:p>
          <w:p>
            <w:pPr>
              <w:jc w:val="left"/>
              <w:rPr>
                <w:rFonts w:eastAsia="仿宋_GB2312"/>
                <w:kern w:val="0"/>
                <w:sz w:val="24"/>
                <w:szCs w:val="24"/>
              </w:rPr>
            </w:pPr>
            <w:r>
              <w:rPr>
                <w:rFonts w:hint="eastAsia" w:eastAsia="仿宋_GB2312"/>
                <w:kern w:val="0"/>
                <w:sz w:val="24"/>
                <w:szCs w:val="24"/>
              </w:rPr>
              <w:t>（</w:t>
            </w:r>
            <w:r>
              <w:rPr>
                <w:rFonts w:eastAsia="仿宋_GB2312"/>
                <w:kern w:val="0"/>
                <w:sz w:val="24"/>
                <w:szCs w:val="24"/>
              </w:rPr>
              <w:t xml:space="preserve"> </w:t>
            </w:r>
            <w:r>
              <w:rPr>
                <w:rFonts w:hint="eastAsia" w:eastAsia="仿宋_GB2312"/>
                <w:kern w:val="0"/>
                <w:sz w:val="24"/>
                <w:szCs w:val="24"/>
              </w:rPr>
              <w:t>）课程育人</w:t>
            </w:r>
            <w:r>
              <w:rPr>
                <w:rFonts w:eastAsia="仿宋_GB2312"/>
                <w:kern w:val="0"/>
                <w:sz w:val="24"/>
                <w:szCs w:val="24"/>
              </w:rPr>
              <w:t xml:space="preserve"> </w:t>
            </w:r>
            <w:r>
              <w:rPr>
                <w:rFonts w:hint="eastAsia" w:eastAsia="仿宋_GB2312"/>
                <w:kern w:val="0"/>
                <w:sz w:val="24"/>
                <w:szCs w:val="24"/>
              </w:rPr>
              <w:t>（</w:t>
            </w:r>
            <w:r>
              <w:rPr>
                <w:rFonts w:eastAsia="仿宋_GB2312"/>
                <w:kern w:val="0"/>
                <w:sz w:val="24"/>
                <w:szCs w:val="24"/>
              </w:rPr>
              <w:t xml:space="preserve"> </w:t>
            </w:r>
            <w:r>
              <w:rPr>
                <w:rFonts w:hint="eastAsia" w:eastAsia="仿宋_GB2312"/>
                <w:kern w:val="0"/>
                <w:sz w:val="24"/>
                <w:szCs w:val="24"/>
              </w:rPr>
              <w:t>）科研育人</w:t>
            </w:r>
            <w:r>
              <w:rPr>
                <w:rFonts w:eastAsia="仿宋_GB2312"/>
                <w:kern w:val="0"/>
                <w:sz w:val="24"/>
                <w:szCs w:val="24"/>
              </w:rPr>
              <w:t xml:space="preserve"> </w:t>
            </w:r>
            <w:r>
              <w:rPr>
                <w:rFonts w:hint="eastAsia" w:eastAsia="仿宋_GB2312"/>
                <w:kern w:val="0"/>
                <w:sz w:val="24"/>
                <w:szCs w:val="24"/>
              </w:rPr>
              <w:t>（</w:t>
            </w:r>
            <w:r>
              <w:rPr>
                <w:rFonts w:eastAsia="仿宋_GB2312"/>
                <w:kern w:val="0"/>
                <w:sz w:val="24"/>
                <w:szCs w:val="24"/>
              </w:rPr>
              <w:t xml:space="preserve"> </w:t>
            </w:r>
            <w:r>
              <w:rPr>
                <w:rFonts w:hint="eastAsia" w:eastAsia="仿宋_GB2312"/>
                <w:kern w:val="0"/>
                <w:sz w:val="24"/>
                <w:szCs w:val="24"/>
              </w:rPr>
              <w:t>）实践育人</w:t>
            </w:r>
            <w:r>
              <w:rPr>
                <w:rFonts w:eastAsia="仿宋_GB2312"/>
                <w:kern w:val="0"/>
                <w:sz w:val="24"/>
                <w:szCs w:val="24"/>
              </w:rPr>
              <w:t xml:space="preserve"> </w:t>
            </w:r>
            <w:r>
              <w:rPr>
                <w:rFonts w:hint="eastAsia" w:eastAsia="仿宋_GB2312"/>
                <w:kern w:val="0"/>
                <w:sz w:val="24"/>
                <w:szCs w:val="24"/>
              </w:rPr>
              <w:t>（</w:t>
            </w:r>
            <w:r>
              <w:rPr>
                <w:rFonts w:eastAsia="仿宋_GB2312"/>
                <w:kern w:val="0"/>
                <w:sz w:val="24"/>
                <w:szCs w:val="24"/>
              </w:rPr>
              <w:t xml:space="preserve"> </w:t>
            </w:r>
            <w:r>
              <w:rPr>
                <w:rFonts w:hint="eastAsia" w:eastAsia="仿宋_GB2312"/>
                <w:kern w:val="0"/>
                <w:sz w:val="24"/>
                <w:szCs w:val="24"/>
              </w:rPr>
              <w:t>）文化育人</w:t>
            </w:r>
          </w:p>
          <w:p>
            <w:pPr>
              <w:jc w:val="left"/>
              <w:rPr>
                <w:rFonts w:eastAsia="仿宋_GB2312"/>
                <w:kern w:val="0"/>
                <w:sz w:val="24"/>
                <w:szCs w:val="24"/>
              </w:rPr>
            </w:pPr>
            <w:r>
              <w:rPr>
                <w:rFonts w:hint="eastAsia" w:eastAsia="仿宋_GB2312"/>
                <w:kern w:val="0"/>
                <w:sz w:val="24"/>
                <w:szCs w:val="24"/>
              </w:rPr>
              <w:t>（</w:t>
            </w:r>
            <w:r>
              <w:rPr>
                <w:rFonts w:eastAsia="仿宋_GB2312"/>
                <w:kern w:val="0"/>
                <w:sz w:val="24"/>
                <w:szCs w:val="24"/>
              </w:rPr>
              <w:t xml:space="preserve"> </w:t>
            </w:r>
            <w:r>
              <w:rPr>
                <w:rFonts w:hint="eastAsia" w:eastAsia="仿宋_GB2312"/>
                <w:kern w:val="0"/>
                <w:sz w:val="24"/>
                <w:szCs w:val="24"/>
              </w:rPr>
              <w:t>）网络育人</w:t>
            </w:r>
            <w:r>
              <w:rPr>
                <w:rFonts w:eastAsia="仿宋_GB2312"/>
                <w:kern w:val="0"/>
                <w:sz w:val="24"/>
                <w:szCs w:val="24"/>
              </w:rPr>
              <w:t xml:space="preserve"> </w:t>
            </w:r>
            <w:r>
              <w:rPr>
                <w:rFonts w:hint="eastAsia" w:eastAsia="仿宋_GB2312"/>
                <w:kern w:val="0"/>
                <w:sz w:val="24"/>
                <w:szCs w:val="24"/>
              </w:rPr>
              <w:t>（</w:t>
            </w:r>
            <w:r>
              <w:rPr>
                <w:rFonts w:eastAsia="仿宋_GB2312"/>
                <w:kern w:val="0"/>
                <w:sz w:val="24"/>
                <w:szCs w:val="24"/>
              </w:rPr>
              <w:t xml:space="preserve"> </w:t>
            </w:r>
            <w:r>
              <w:rPr>
                <w:rFonts w:hint="eastAsia" w:eastAsia="仿宋_GB2312"/>
                <w:kern w:val="0"/>
                <w:sz w:val="24"/>
                <w:szCs w:val="24"/>
              </w:rPr>
              <w:t>）心理育人</w:t>
            </w:r>
            <w:r>
              <w:rPr>
                <w:rFonts w:eastAsia="仿宋_GB2312"/>
                <w:kern w:val="0"/>
                <w:sz w:val="24"/>
                <w:szCs w:val="24"/>
              </w:rPr>
              <w:t xml:space="preserve"> </w:t>
            </w:r>
            <w:r>
              <w:rPr>
                <w:rFonts w:hint="eastAsia" w:eastAsia="仿宋_GB2312"/>
                <w:kern w:val="0"/>
                <w:sz w:val="24"/>
                <w:szCs w:val="24"/>
              </w:rPr>
              <w:t>（</w:t>
            </w:r>
            <w:r>
              <w:rPr>
                <w:rFonts w:eastAsia="仿宋_GB2312"/>
                <w:kern w:val="0"/>
                <w:sz w:val="24"/>
                <w:szCs w:val="24"/>
              </w:rPr>
              <w:t xml:space="preserve"> </w:t>
            </w:r>
            <w:r>
              <w:rPr>
                <w:rFonts w:hint="eastAsia" w:eastAsia="仿宋_GB2312"/>
                <w:kern w:val="0"/>
                <w:sz w:val="24"/>
                <w:szCs w:val="24"/>
              </w:rPr>
              <w:t>）管理育人</w:t>
            </w:r>
            <w:r>
              <w:rPr>
                <w:rFonts w:eastAsia="仿宋_GB2312"/>
                <w:kern w:val="0"/>
                <w:sz w:val="24"/>
                <w:szCs w:val="24"/>
              </w:rPr>
              <w:t xml:space="preserve"> </w:t>
            </w:r>
            <w:r>
              <w:rPr>
                <w:rFonts w:hint="eastAsia" w:eastAsia="仿宋_GB2312"/>
                <w:kern w:val="0"/>
                <w:sz w:val="24"/>
                <w:szCs w:val="24"/>
              </w:rPr>
              <w:t>（</w:t>
            </w:r>
            <w:r>
              <w:rPr>
                <w:rFonts w:eastAsia="仿宋_GB2312"/>
                <w:kern w:val="0"/>
                <w:sz w:val="24"/>
                <w:szCs w:val="24"/>
              </w:rPr>
              <w:t>√</w:t>
            </w:r>
            <w:r>
              <w:rPr>
                <w:rFonts w:hint="eastAsia" w:eastAsia="仿宋_GB2312"/>
                <w:kern w:val="0"/>
                <w:sz w:val="24"/>
                <w:szCs w:val="24"/>
              </w:rPr>
              <w:t>）服务育人</w:t>
            </w:r>
          </w:p>
          <w:p>
            <w:pPr>
              <w:jc w:val="left"/>
              <w:rPr>
                <w:rFonts w:eastAsia="仿宋_GB2312"/>
                <w:color w:val="FF0000"/>
                <w:kern w:val="0"/>
                <w:sz w:val="28"/>
                <w:szCs w:val="28"/>
              </w:rPr>
            </w:pPr>
            <w:r>
              <w:rPr>
                <w:rFonts w:hint="eastAsia" w:eastAsia="仿宋_GB2312"/>
                <w:kern w:val="0"/>
                <w:sz w:val="24"/>
                <w:szCs w:val="24"/>
              </w:rPr>
              <w:t>（</w:t>
            </w:r>
            <w:r>
              <w:rPr>
                <w:rFonts w:eastAsia="仿宋_GB2312"/>
                <w:kern w:val="0"/>
                <w:sz w:val="24"/>
                <w:szCs w:val="24"/>
              </w:rPr>
              <w:t xml:space="preserve"> </w:t>
            </w:r>
            <w:r>
              <w:rPr>
                <w:rFonts w:hint="eastAsia" w:eastAsia="仿宋_GB2312"/>
                <w:kern w:val="0"/>
                <w:sz w:val="24"/>
                <w:szCs w:val="24"/>
              </w:rPr>
              <w:t>）资助育人</w:t>
            </w:r>
            <w:r>
              <w:rPr>
                <w:rFonts w:eastAsia="仿宋_GB2312"/>
                <w:kern w:val="0"/>
                <w:sz w:val="24"/>
                <w:szCs w:val="24"/>
              </w:rPr>
              <w:t xml:space="preserve"> </w:t>
            </w:r>
            <w:r>
              <w:rPr>
                <w:rFonts w:hint="eastAsia" w:eastAsia="仿宋_GB2312"/>
                <w:kern w:val="0"/>
                <w:sz w:val="24"/>
                <w:szCs w:val="24"/>
              </w:rPr>
              <w:t>（</w:t>
            </w:r>
            <w:r>
              <w:rPr>
                <w:rFonts w:eastAsia="仿宋_GB2312"/>
                <w:kern w:val="0"/>
                <w:sz w:val="24"/>
                <w:szCs w:val="24"/>
              </w:rPr>
              <w:t xml:space="preserve"> </w:t>
            </w:r>
            <w:r>
              <w:rPr>
                <w:rFonts w:hint="eastAsia" w:eastAsia="仿宋_GB2312"/>
                <w:kern w:val="0"/>
                <w:sz w:val="24"/>
                <w:szCs w:val="24"/>
              </w:rPr>
              <w:t>）组织育人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8" w:hRule="atLeast"/>
          <w:jc w:val="center"/>
        </w:trPr>
        <w:tc>
          <w:tcPr>
            <w:tcW w:w="1561" w:type="dxa"/>
            <w:vAlign w:val="center"/>
          </w:tcPr>
          <w:p>
            <w:pPr>
              <w:jc w:val="center"/>
              <w:rPr>
                <w:rFonts w:eastAsia="仿宋_GB2312"/>
                <w:color w:val="000000"/>
                <w:kern w:val="0"/>
                <w:sz w:val="28"/>
                <w:szCs w:val="28"/>
              </w:rPr>
            </w:pPr>
            <w:r>
              <w:rPr>
                <w:rFonts w:hint="eastAsia" w:eastAsia="仿宋_GB2312"/>
                <w:color w:val="000000"/>
                <w:kern w:val="0"/>
                <w:sz w:val="28"/>
                <w:szCs w:val="28"/>
              </w:rPr>
              <w:t>项目简介</w:t>
            </w:r>
          </w:p>
        </w:tc>
        <w:tc>
          <w:tcPr>
            <w:tcW w:w="7152" w:type="dxa"/>
            <w:vAlign w:val="center"/>
          </w:tcPr>
          <w:p>
            <w:pPr>
              <w:spacing w:line="400" w:lineRule="exact"/>
              <w:ind w:firstLine="480" w:firstLineChars="200"/>
              <w:jc w:val="left"/>
              <w:rPr>
                <w:rFonts w:eastAsia="仿宋_GB2312"/>
                <w:color w:val="000000"/>
                <w:kern w:val="0"/>
                <w:sz w:val="24"/>
                <w:szCs w:val="24"/>
              </w:rPr>
            </w:pPr>
            <w:r>
              <w:rPr>
                <w:rFonts w:hint="eastAsia" w:eastAsia="仿宋_GB2312"/>
                <w:color w:val="000000"/>
                <w:kern w:val="0"/>
                <w:sz w:val="24"/>
                <w:szCs w:val="24"/>
              </w:rPr>
              <w:t>项目单位创新打造</w:t>
            </w:r>
            <w:r>
              <w:rPr>
                <w:rFonts w:eastAsia="仿宋_GB2312"/>
                <w:color w:val="000000"/>
                <w:kern w:val="0"/>
                <w:sz w:val="24"/>
                <w:szCs w:val="24"/>
              </w:rPr>
              <w:t>“</w:t>
            </w:r>
            <w:r>
              <w:rPr>
                <w:rFonts w:hint="eastAsia" w:eastAsia="仿宋_GB2312"/>
                <w:color w:val="000000"/>
                <w:kern w:val="0"/>
                <w:sz w:val="24"/>
                <w:szCs w:val="24"/>
              </w:rPr>
              <w:t>七维</w:t>
            </w:r>
            <w:r>
              <w:rPr>
                <w:rFonts w:eastAsia="仿宋_GB2312"/>
                <w:color w:val="000000"/>
                <w:kern w:val="0"/>
                <w:sz w:val="24"/>
                <w:szCs w:val="24"/>
              </w:rPr>
              <w:t>”</w:t>
            </w:r>
            <w:r>
              <w:rPr>
                <w:rFonts w:hint="eastAsia" w:eastAsia="仿宋_GB2312"/>
                <w:color w:val="000000"/>
                <w:kern w:val="0"/>
                <w:sz w:val="24"/>
                <w:szCs w:val="24"/>
              </w:rPr>
              <w:t>学业服务模式，通过学生心理关怀、思想政治教育、帮困宏志、专业理论教育、操作技能培训、安全教育、职业生涯规划等七个维度，得以实现：</w:t>
            </w:r>
          </w:p>
          <w:p>
            <w:pPr>
              <w:spacing w:line="400" w:lineRule="exact"/>
              <w:ind w:firstLine="482" w:firstLineChars="200"/>
              <w:jc w:val="left"/>
              <w:rPr>
                <w:rFonts w:eastAsia="仿宋_GB2312"/>
                <w:color w:val="000000"/>
                <w:kern w:val="0"/>
                <w:sz w:val="24"/>
                <w:szCs w:val="24"/>
              </w:rPr>
            </w:pPr>
            <w:r>
              <w:rPr>
                <w:rFonts w:hint="eastAsia" w:eastAsia="仿宋_GB2312"/>
                <w:b/>
                <w:color w:val="000000"/>
                <w:kern w:val="0"/>
                <w:sz w:val="24"/>
                <w:szCs w:val="24"/>
              </w:rPr>
              <w:t>在校有归属，就业有保障，学生维度更加满意。</w:t>
            </w:r>
            <w:r>
              <w:rPr>
                <w:rFonts w:hint="eastAsia" w:eastAsia="仿宋_GB2312"/>
                <w:color w:val="000000"/>
                <w:kern w:val="0"/>
                <w:sz w:val="24"/>
                <w:szCs w:val="24"/>
              </w:rPr>
              <w:t>致力于学生在校满意度提升，学生就业与职业发展更有保障，学生整体素质水平显著提升，在校期间所获奖项荣誉更加丰硕。</w:t>
            </w:r>
          </w:p>
          <w:p>
            <w:pPr>
              <w:spacing w:line="400" w:lineRule="exact"/>
              <w:ind w:firstLine="482" w:firstLineChars="200"/>
              <w:jc w:val="left"/>
              <w:rPr>
                <w:rFonts w:eastAsia="仿宋_GB2312"/>
                <w:color w:val="000000"/>
                <w:kern w:val="0"/>
                <w:sz w:val="24"/>
                <w:szCs w:val="24"/>
              </w:rPr>
            </w:pPr>
            <w:r>
              <w:rPr>
                <w:rFonts w:hint="eastAsia" w:eastAsia="仿宋_GB2312"/>
                <w:b/>
                <w:color w:val="000000"/>
                <w:kern w:val="0"/>
                <w:sz w:val="24"/>
                <w:szCs w:val="24"/>
              </w:rPr>
              <w:t>管理有创新，科研有斩获，教师维度更加精进。</w:t>
            </w:r>
            <w:r>
              <w:rPr>
                <w:rFonts w:hint="eastAsia" w:eastAsia="仿宋_GB2312"/>
                <w:color w:val="000000"/>
                <w:kern w:val="0"/>
                <w:sz w:val="24"/>
                <w:szCs w:val="24"/>
              </w:rPr>
              <w:t>项目期望促进学生创新成果，引导教学的改革与建设，不断提升育人服务体系的向高质量发展。</w:t>
            </w:r>
          </w:p>
          <w:p>
            <w:pPr>
              <w:spacing w:line="400" w:lineRule="exact"/>
              <w:ind w:firstLine="482" w:firstLineChars="200"/>
              <w:jc w:val="left"/>
              <w:rPr>
                <w:rFonts w:eastAsia="仿宋_GB2312"/>
                <w:color w:val="000000"/>
                <w:kern w:val="0"/>
                <w:sz w:val="28"/>
                <w:szCs w:val="28"/>
              </w:rPr>
            </w:pPr>
            <w:r>
              <w:rPr>
                <w:rFonts w:hint="eastAsia" w:eastAsia="仿宋_GB2312"/>
                <w:b/>
                <w:color w:val="000000"/>
                <w:kern w:val="0"/>
                <w:sz w:val="24"/>
                <w:szCs w:val="24"/>
              </w:rPr>
              <w:t>人才有收获，行业有提升，社会维度更加认可。</w:t>
            </w:r>
            <w:r>
              <w:rPr>
                <w:rFonts w:hint="eastAsia" w:eastAsia="仿宋_GB2312"/>
                <w:color w:val="000000"/>
                <w:kern w:val="0"/>
                <w:sz w:val="24"/>
                <w:szCs w:val="24"/>
              </w:rPr>
              <w:t>学校秉承</w:t>
            </w:r>
            <w:r>
              <w:rPr>
                <w:rFonts w:eastAsia="仿宋_GB2312"/>
                <w:color w:val="000000"/>
                <w:kern w:val="0"/>
                <w:sz w:val="24"/>
                <w:szCs w:val="24"/>
              </w:rPr>
              <w:t>“</w:t>
            </w:r>
            <w:r>
              <w:rPr>
                <w:rFonts w:hint="eastAsia" w:eastAsia="仿宋_GB2312"/>
                <w:color w:val="000000"/>
                <w:kern w:val="0"/>
                <w:sz w:val="24"/>
                <w:szCs w:val="24"/>
              </w:rPr>
              <w:t>根植电力、服务企业</w:t>
            </w:r>
            <w:r>
              <w:rPr>
                <w:rFonts w:eastAsia="仿宋_GB2312"/>
                <w:color w:val="000000"/>
                <w:kern w:val="0"/>
                <w:sz w:val="24"/>
                <w:szCs w:val="24"/>
              </w:rPr>
              <w:t>”</w:t>
            </w:r>
            <w:r>
              <w:rPr>
                <w:rFonts w:hint="eastAsia" w:eastAsia="仿宋_GB2312"/>
                <w:color w:val="000000"/>
                <w:kern w:val="0"/>
                <w:sz w:val="24"/>
                <w:szCs w:val="24"/>
              </w:rPr>
              <w:t>的教育方向，以</w:t>
            </w:r>
            <w:r>
              <w:rPr>
                <w:rFonts w:eastAsia="仿宋_GB2312"/>
                <w:color w:val="000000"/>
                <w:kern w:val="0"/>
                <w:sz w:val="24"/>
                <w:szCs w:val="24"/>
              </w:rPr>
              <w:t>“</w:t>
            </w:r>
            <w:r>
              <w:rPr>
                <w:rFonts w:hint="eastAsia" w:eastAsia="仿宋_GB2312"/>
                <w:color w:val="000000"/>
                <w:kern w:val="0"/>
                <w:sz w:val="24"/>
                <w:szCs w:val="24"/>
              </w:rPr>
              <w:t>七维</w:t>
            </w:r>
            <w:r>
              <w:rPr>
                <w:rFonts w:eastAsia="仿宋_GB2312"/>
                <w:color w:val="000000"/>
                <w:kern w:val="0"/>
                <w:sz w:val="24"/>
                <w:szCs w:val="24"/>
              </w:rPr>
              <w:t>”</w:t>
            </w:r>
            <w:r>
              <w:rPr>
                <w:rFonts w:hint="eastAsia" w:eastAsia="仿宋_GB2312"/>
                <w:color w:val="000000"/>
                <w:kern w:val="0"/>
                <w:sz w:val="24"/>
                <w:szCs w:val="24"/>
              </w:rPr>
              <w:t>学业服务致力于技能人才培育强化教育成果转化以期取得成效。</w:t>
            </w:r>
          </w:p>
        </w:tc>
      </w:tr>
    </w:tbl>
    <w:p>
      <w:pPr>
        <w:snapToGrid w:val="0"/>
        <w:spacing w:beforeLines="50"/>
        <w:ind w:left="640" w:hanging="640" w:hangingChars="200"/>
        <w:jc w:val="left"/>
        <w:rPr>
          <w:rFonts w:eastAsia="黑体"/>
          <w:bCs/>
          <w:kern w:val="32"/>
          <w:sz w:val="32"/>
          <w:szCs w:val="32"/>
        </w:rPr>
      </w:pPr>
      <w:r>
        <w:rPr>
          <w:rFonts w:hint="eastAsia" w:eastAsia="黑体"/>
          <w:bCs/>
          <w:kern w:val="32"/>
          <w:sz w:val="32"/>
          <w:szCs w:val="32"/>
        </w:rPr>
        <w:t>二、项目团队</w:t>
      </w:r>
    </w:p>
    <w:tbl>
      <w:tblPr>
        <w:tblStyle w:val="7"/>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41"/>
        <w:gridCol w:w="8"/>
        <w:gridCol w:w="1379"/>
        <w:gridCol w:w="31"/>
        <w:gridCol w:w="1574"/>
        <w:gridCol w:w="1119"/>
        <w:gridCol w:w="291"/>
        <w:gridCol w:w="1410"/>
        <w:gridCol w:w="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jc w:val="center"/>
        </w:trPr>
        <w:tc>
          <w:tcPr>
            <w:tcW w:w="1483" w:type="dxa"/>
            <w:gridSpan w:val="2"/>
            <w:vAlign w:val="center"/>
          </w:tcPr>
          <w:p>
            <w:pPr>
              <w:ind w:left="-105" w:leftChars="-50" w:right="-105" w:rightChars="-50"/>
              <w:jc w:val="center"/>
              <w:rPr>
                <w:rFonts w:eastAsia="仿宋_GB2312"/>
                <w:color w:val="000000"/>
                <w:kern w:val="0"/>
                <w:sz w:val="28"/>
                <w:szCs w:val="28"/>
              </w:rPr>
            </w:pPr>
            <w:r>
              <w:rPr>
                <w:rFonts w:hint="eastAsia" w:eastAsia="仿宋_GB2312"/>
                <w:color w:val="000000"/>
                <w:kern w:val="0"/>
                <w:sz w:val="28"/>
                <w:szCs w:val="28"/>
              </w:rPr>
              <w:t>主持人姓名</w:t>
            </w:r>
          </w:p>
        </w:tc>
        <w:tc>
          <w:tcPr>
            <w:tcW w:w="1418" w:type="dxa"/>
            <w:gridSpan w:val="3"/>
            <w:vAlign w:val="center"/>
          </w:tcPr>
          <w:p>
            <w:pPr>
              <w:jc w:val="center"/>
              <w:rPr>
                <w:rFonts w:eastAsia="仿宋_GB2312"/>
                <w:color w:val="000000"/>
                <w:kern w:val="0"/>
                <w:sz w:val="24"/>
                <w:szCs w:val="24"/>
              </w:rPr>
            </w:pPr>
            <w:r>
              <w:rPr>
                <w:rFonts w:hint="eastAsia" w:eastAsia="仿宋_GB2312"/>
                <w:color w:val="000000"/>
                <w:kern w:val="0"/>
                <w:sz w:val="24"/>
                <w:szCs w:val="24"/>
              </w:rPr>
              <w:t>王慧芬</w:t>
            </w:r>
          </w:p>
        </w:tc>
        <w:tc>
          <w:tcPr>
            <w:tcW w:w="1574" w:type="dxa"/>
            <w:vAlign w:val="center"/>
          </w:tcPr>
          <w:p>
            <w:pPr>
              <w:jc w:val="center"/>
              <w:rPr>
                <w:rFonts w:eastAsia="仿宋_GB2312"/>
                <w:color w:val="000000"/>
                <w:kern w:val="0"/>
                <w:sz w:val="28"/>
                <w:szCs w:val="28"/>
              </w:rPr>
            </w:pPr>
            <w:r>
              <w:rPr>
                <w:rFonts w:hint="eastAsia" w:eastAsia="仿宋_GB2312"/>
                <w:color w:val="000000"/>
                <w:kern w:val="0"/>
                <w:sz w:val="28"/>
                <w:szCs w:val="28"/>
              </w:rPr>
              <w:t>出生年月</w:t>
            </w:r>
          </w:p>
        </w:tc>
        <w:tc>
          <w:tcPr>
            <w:tcW w:w="1410" w:type="dxa"/>
            <w:gridSpan w:val="2"/>
            <w:vAlign w:val="center"/>
          </w:tcPr>
          <w:p>
            <w:pPr>
              <w:jc w:val="center"/>
              <w:rPr>
                <w:rFonts w:eastAsia="仿宋_GB2312"/>
                <w:color w:val="000000"/>
                <w:kern w:val="0"/>
                <w:sz w:val="28"/>
                <w:szCs w:val="28"/>
              </w:rPr>
            </w:pPr>
            <w:r>
              <w:rPr>
                <w:rFonts w:eastAsia="仿宋_GB2312"/>
                <w:color w:val="000000"/>
                <w:kern w:val="0"/>
                <w:sz w:val="24"/>
                <w:szCs w:val="24"/>
              </w:rPr>
              <w:t>1981.01</w:t>
            </w:r>
          </w:p>
        </w:tc>
        <w:tc>
          <w:tcPr>
            <w:tcW w:w="1410" w:type="dxa"/>
            <w:vAlign w:val="center"/>
          </w:tcPr>
          <w:p>
            <w:pPr>
              <w:jc w:val="center"/>
              <w:rPr>
                <w:rFonts w:eastAsia="仿宋_GB2312"/>
                <w:color w:val="000000"/>
                <w:kern w:val="0"/>
                <w:sz w:val="28"/>
                <w:szCs w:val="28"/>
              </w:rPr>
            </w:pPr>
            <w:r>
              <w:rPr>
                <w:rFonts w:hint="eastAsia" w:eastAsia="仿宋_GB2312"/>
                <w:color w:val="000000"/>
                <w:kern w:val="0"/>
                <w:sz w:val="28"/>
                <w:szCs w:val="28"/>
              </w:rPr>
              <w:t>工作单位</w:t>
            </w:r>
          </w:p>
        </w:tc>
        <w:tc>
          <w:tcPr>
            <w:tcW w:w="1425" w:type="dxa"/>
            <w:gridSpan w:val="2"/>
            <w:vAlign w:val="center"/>
          </w:tcPr>
          <w:p>
            <w:pPr>
              <w:jc w:val="center"/>
              <w:rPr>
                <w:rFonts w:eastAsia="仿宋_GB2312"/>
                <w:color w:val="000000"/>
                <w:kern w:val="0"/>
                <w:sz w:val="24"/>
                <w:szCs w:val="24"/>
              </w:rPr>
            </w:pPr>
            <w:r>
              <w:rPr>
                <w:rFonts w:hint="eastAsia" w:eastAsia="仿宋_GB2312"/>
                <w:color w:val="000000"/>
                <w:kern w:val="0"/>
                <w:sz w:val="24"/>
                <w:szCs w:val="24"/>
              </w:rPr>
              <w:t>西安电力高等专科学校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83" w:type="dxa"/>
            <w:gridSpan w:val="2"/>
            <w:vAlign w:val="center"/>
          </w:tcPr>
          <w:p>
            <w:pPr>
              <w:jc w:val="center"/>
              <w:rPr>
                <w:rFonts w:eastAsia="仿宋_GB2312"/>
                <w:color w:val="000000"/>
                <w:kern w:val="0"/>
                <w:sz w:val="28"/>
                <w:szCs w:val="28"/>
              </w:rPr>
            </w:pPr>
            <w:r>
              <w:rPr>
                <w:rFonts w:hint="eastAsia" w:eastAsia="仿宋_GB2312"/>
                <w:color w:val="000000"/>
                <w:kern w:val="0"/>
                <w:sz w:val="28"/>
                <w:szCs w:val="28"/>
              </w:rPr>
              <w:t>职务</w:t>
            </w:r>
            <w:r>
              <w:rPr>
                <w:rFonts w:eastAsia="仿宋_GB2312"/>
                <w:color w:val="000000"/>
                <w:kern w:val="0"/>
                <w:sz w:val="28"/>
                <w:szCs w:val="28"/>
              </w:rPr>
              <w:t>/</w:t>
            </w:r>
            <w:r>
              <w:rPr>
                <w:rFonts w:hint="eastAsia" w:eastAsia="仿宋_GB2312"/>
                <w:color w:val="000000"/>
                <w:kern w:val="0"/>
                <w:sz w:val="28"/>
                <w:szCs w:val="28"/>
              </w:rPr>
              <w:t>职称</w:t>
            </w:r>
          </w:p>
        </w:tc>
        <w:tc>
          <w:tcPr>
            <w:tcW w:w="1418" w:type="dxa"/>
            <w:gridSpan w:val="3"/>
            <w:vAlign w:val="center"/>
          </w:tcPr>
          <w:p>
            <w:pPr>
              <w:jc w:val="center"/>
              <w:rPr>
                <w:rFonts w:eastAsia="仿宋_GB2312"/>
                <w:color w:val="000000"/>
                <w:kern w:val="0"/>
                <w:sz w:val="28"/>
                <w:szCs w:val="28"/>
              </w:rPr>
            </w:pPr>
            <w:r>
              <w:rPr>
                <w:rFonts w:hint="eastAsia" w:eastAsia="仿宋_GB2312"/>
                <w:color w:val="000000"/>
                <w:kern w:val="0"/>
                <w:sz w:val="24"/>
                <w:szCs w:val="24"/>
              </w:rPr>
              <w:t>副校长</w:t>
            </w:r>
          </w:p>
        </w:tc>
        <w:tc>
          <w:tcPr>
            <w:tcW w:w="1574" w:type="dxa"/>
            <w:vAlign w:val="center"/>
          </w:tcPr>
          <w:p>
            <w:pPr>
              <w:jc w:val="center"/>
              <w:rPr>
                <w:rFonts w:eastAsia="仿宋_GB2312"/>
                <w:color w:val="000000"/>
                <w:kern w:val="0"/>
                <w:sz w:val="28"/>
                <w:szCs w:val="28"/>
              </w:rPr>
            </w:pPr>
            <w:r>
              <w:rPr>
                <w:rFonts w:hint="eastAsia" w:eastAsia="仿宋_GB2312"/>
                <w:color w:val="000000"/>
                <w:kern w:val="0"/>
                <w:sz w:val="28"/>
                <w:szCs w:val="28"/>
              </w:rPr>
              <w:t>学</w:t>
            </w:r>
            <w:r>
              <w:rPr>
                <w:rFonts w:eastAsia="仿宋_GB2312"/>
                <w:color w:val="000000"/>
                <w:kern w:val="0"/>
                <w:sz w:val="28"/>
                <w:szCs w:val="28"/>
              </w:rPr>
              <w:t xml:space="preserve">    </w:t>
            </w:r>
            <w:r>
              <w:rPr>
                <w:rFonts w:hint="eastAsia" w:eastAsia="仿宋_GB2312"/>
                <w:color w:val="000000"/>
                <w:kern w:val="0"/>
                <w:sz w:val="28"/>
                <w:szCs w:val="28"/>
              </w:rPr>
              <w:t>历</w:t>
            </w:r>
          </w:p>
        </w:tc>
        <w:tc>
          <w:tcPr>
            <w:tcW w:w="1410" w:type="dxa"/>
            <w:gridSpan w:val="2"/>
            <w:vAlign w:val="center"/>
          </w:tcPr>
          <w:p>
            <w:pPr>
              <w:jc w:val="center"/>
              <w:rPr>
                <w:rFonts w:eastAsia="仿宋_GB2312"/>
                <w:color w:val="000000"/>
                <w:kern w:val="0"/>
                <w:sz w:val="28"/>
                <w:szCs w:val="28"/>
              </w:rPr>
            </w:pPr>
            <w:r>
              <w:rPr>
                <w:rFonts w:hint="eastAsia" w:eastAsia="仿宋_GB2312"/>
                <w:color w:val="000000"/>
                <w:kern w:val="0"/>
                <w:sz w:val="24"/>
                <w:szCs w:val="24"/>
              </w:rPr>
              <w:t>硕士研究生</w:t>
            </w:r>
          </w:p>
        </w:tc>
        <w:tc>
          <w:tcPr>
            <w:tcW w:w="1410" w:type="dxa"/>
            <w:vAlign w:val="center"/>
          </w:tcPr>
          <w:p>
            <w:pPr>
              <w:jc w:val="center"/>
              <w:rPr>
                <w:rFonts w:eastAsia="仿宋_GB2312"/>
                <w:color w:val="000000"/>
                <w:kern w:val="0"/>
                <w:sz w:val="28"/>
                <w:szCs w:val="28"/>
              </w:rPr>
            </w:pPr>
            <w:r>
              <w:rPr>
                <w:rFonts w:hint="eastAsia" w:eastAsia="仿宋_GB2312"/>
                <w:color w:val="000000"/>
                <w:kern w:val="0"/>
                <w:sz w:val="28"/>
                <w:szCs w:val="28"/>
              </w:rPr>
              <w:t>联系方式</w:t>
            </w:r>
          </w:p>
        </w:tc>
        <w:tc>
          <w:tcPr>
            <w:tcW w:w="1425" w:type="dxa"/>
            <w:gridSpan w:val="2"/>
            <w:vAlign w:val="center"/>
          </w:tcPr>
          <w:p>
            <w:pPr>
              <w:jc w:val="center"/>
              <w:rPr>
                <w:rFonts w:ascii="仿宋_GB2312" w:hAnsi="宋体" w:eastAsia="仿宋_GB2312"/>
                <w:color w:val="000000"/>
                <w:kern w:val="0"/>
                <w:sz w:val="24"/>
                <w:szCs w:val="24"/>
              </w:rPr>
            </w:pPr>
            <w:r>
              <w:rPr>
                <w:rFonts w:ascii="仿宋_GB2312" w:hAnsi="宋体" w:eastAsia="仿宋_GB2312"/>
                <w:color w:val="000000"/>
                <w:kern w:val="0"/>
                <w:sz w:val="21"/>
                <w:szCs w:val="21"/>
              </w:rPr>
              <w:t>155918</w:t>
            </w:r>
            <w:r>
              <w:rPr>
                <w:rFonts w:hint="eastAsia" w:ascii="仿宋_GB2312" w:hAnsi="宋体" w:eastAsia="仿宋_GB2312"/>
                <w:color w:val="000000"/>
                <w:kern w:val="0"/>
                <w:sz w:val="21"/>
                <w:szCs w:val="21"/>
                <w:lang w:val="en-US" w:eastAsia="zh-CN"/>
              </w:rPr>
              <w:t>8</w:t>
            </w:r>
            <w:r>
              <w:rPr>
                <w:rFonts w:ascii="仿宋_GB2312" w:hAnsi="宋体" w:eastAsia="仿宋_GB2312"/>
                <w:color w:val="000000"/>
                <w:kern w:val="0"/>
                <w:sz w:val="21"/>
                <w:szCs w:val="21"/>
              </w:rPr>
              <w:t>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exact"/>
          <w:jc w:val="center"/>
        </w:trPr>
        <w:tc>
          <w:tcPr>
            <w:tcW w:w="1483" w:type="dxa"/>
            <w:gridSpan w:val="2"/>
            <w:vAlign w:val="center"/>
          </w:tcPr>
          <w:p>
            <w:pPr>
              <w:jc w:val="center"/>
              <w:rPr>
                <w:rFonts w:eastAsia="仿宋_GB2312"/>
                <w:color w:val="000000"/>
                <w:kern w:val="0"/>
                <w:sz w:val="28"/>
                <w:szCs w:val="28"/>
              </w:rPr>
            </w:pPr>
            <w:r>
              <w:rPr>
                <w:rFonts w:hint="eastAsia" w:eastAsia="仿宋_GB2312"/>
                <w:color w:val="000000"/>
                <w:kern w:val="0"/>
                <w:sz w:val="28"/>
                <w:szCs w:val="28"/>
              </w:rPr>
              <w:t>工作专长</w:t>
            </w:r>
          </w:p>
        </w:tc>
        <w:tc>
          <w:tcPr>
            <w:tcW w:w="2992" w:type="dxa"/>
            <w:gridSpan w:val="4"/>
            <w:vAlign w:val="center"/>
          </w:tcPr>
          <w:p>
            <w:pPr>
              <w:jc w:val="center"/>
              <w:rPr>
                <w:rFonts w:eastAsia="仿宋_GB2312"/>
                <w:color w:val="000000"/>
                <w:kern w:val="0"/>
                <w:sz w:val="24"/>
                <w:szCs w:val="24"/>
              </w:rPr>
            </w:pPr>
            <w:r>
              <w:rPr>
                <w:rFonts w:hint="eastAsia" w:eastAsia="仿宋_GB2312"/>
                <w:color w:val="000000"/>
                <w:kern w:val="0"/>
                <w:sz w:val="24"/>
                <w:szCs w:val="24"/>
              </w:rPr>
              <w:t>学生管理工作</w:t>
            </w:r>
          </w:p>
        </w:tc>
        <w:tc>
          <w:tcPr>
            <w:tcW w:w="2820" w:type="dxa"/>
            <w:gridSpan w:val="3"/>
            <w:vAlign w:val="center"/>
          </w:tcPr>
          <w:p>
            <w:pPr>
              <w:jc w:val="center"/>
              <w:rPr>
                <w:rFonts w:eastAsia="仿宋_GB2312"/>
                <w:color w:val="000000"/>
                <w:kern w:val="0"/>
                <w:sz w:val="28"/>
                <w:szCs w:val="28"/>
              </w:rPr>
            </w:pPr>
            <w:r>
              <w:rPr>
                <w:rFonts w:hint="eastAsia" w:eastAsia="仿宋_GB2312"/>
                <w:color w:val="000000"/>
                <w:kern w:val="0"/>
                <w:sz w:val="28"/>
                <w:szCs w:val="28"/>
              </w:rPr>
              <w:t>是否一线专职辅导员</w:t>
            </w:r>
          </w:p>
        </w:tc>
        <w:tc>
          <w:tcPr>
            <w:tcW w:w="1425" w:type="dxa"/>
            <w:gridSpan w:val="2"/>
            <w:vAlign w:val="center"/>
          </w:tcPr>
          <w:p>
            <w:pPr>
              <w:jc w:val="center"/>
              <w:rPr>
                <w:rFonts w:eastAsia="仿宋_GB2312"/>
                <w:color w:val="000000"/>
                <w:kern w:val="0"/>
                <w:sz w:val="28"/>
                <w:szCs w:val="28"/>
              </w:rPr>
            </w:pPr>
            <w:r>
              <w:rPr>
                <w:rFonts w:hint="eastAsia" w:eastAsia="仿宋_GB2312"/>
                <w:color w:val="00000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542" w:type="dxa"/>
            <w:vMerge w:val="restart"/>
            <w:vAlign w:val="center"/>
          </w:tcPr>
          <w:p>
            <w:pPr>
              <w:jc w:val="center"/>
              <w:rPr>
                <w:rFonts w:eastAsia="仿宋_GB2312"/>
                <w:color w:val="000000"/>
                <w:kern w:val="0"/>
                <w:sz w:val="28"/>
                <w:szCs w:val="28"/>
              </w:rPr>
            </w:pPr>
            <w:r>
              <w:rPr>
                <w:rFonts w:hint="eastAsia" w:eastAsia="仿宋_GB2312"/>
                <w:color w:val="000000"/>
                <w:kern w:val="0"/>
                <w:sz w:val="28"/>
                <w:szCs w:val="28"/>
              </w:rPr>
              <w:t>主要</w:t>
            </w:r>
          </w:p>
          <w:p>
            <w:pPr>
              <w:jc w:val="center"/>
              <w:rPr>
                <w:rFonts w:eastAsia="仿宋_GB2312"/>
                <w:color w:val="000000"/>
                <w:kern w:val="0"/>
                <w:sz w:val="28"/>
                <w:szCs w:val="28"/>
              </w:rPr>
            </w:pPr>
            <w:r>
              <w:rPr>
                <w:rFonts w:hint="eastAsia" w:eastAsia="仿宋_GB2312"/>
                <w:color w:val="000000"/>
                <w:kern w:val="0"/>
                <w:sz w:val="28"/>
                <w:szCs w:val="28"/>
              </w:rPr>
              <w:t>团</w:t>
            </w:r>
          </w:p>
          <w:p>
            <w:pPr>
              <w:jc w:val="center"/>
              <w:rPr>
                <w:rFonts w:eastAsia="仿宋_GB2312"/>
                <w:color w:val="000000"/>
                <w:kern w:val="0"/>
                <w:sz w:val="28"/>
                <w:szCs w:val="28"/>
              </w:rPr>
            </w:pPr>
            <w:r>
              <w:rPr>
                <w:rFonts w:hint="eastAsia" w:eastAsia="仿宋_GB2312"/>
                <w:color w:val="000000"/>
                <w:kern w:val="0"/>
                <w:sz w:val="28"/>
                <w:szCs w:val="28"/>
              </w:rPr>
              <w:t>队</w:t>
            </w:r>
          </w:p>
          <w:p>
            <w:pPr>
              <w:jc w:val="center"/>
              <w:rPr>
                <w:rFonts w:eastAsia="仿宋_GB2312"/>
                <w:color w:val="000000"/>
                <w:kern w:val="0"/>
                <w:sz w:val="28"/>
                <w:szCs w:val="28"/>
              </w:rPr>
            </w:pPr>
            <w:r>
              <w:rPr>
                <w:rFonts w:hint="eastAsia" w:eastAsia="仿宋_GB2312"/>
                <w:color w:val="000000"/>
                <w:kern w:val="0"/>
                <w:sz w:val="28"/>
                <w:szCs w:val="28"/>
              </w:rPr>
              <w:t>成员</w:t>
            </w:r>
          </w:p>
        </w:tc>
        <w:tc>
          <w:tcPr>
            <w:tcW w:w="949" w:type="dxa"/>
            <w:gridSpan w:val="2"/>
            <w:vAlign w:val="center"/>
          </w:tcPr>
          <w:p>
            <w:pPr>
              <w:jc w:val="center"/>
              <w:rPr>
                <w:rFonts w:eastAsia="仿宋_GB2312"/>
                <w:color w:val="000000"/>
                <w:kern w:val="0"/>
                <w:sz w:val="28"/>
                <w:szCs w:val="28"/>
              </w:rPr>
            </w:pPr>
            <w:r>
              <w:rPr>
                <w:rFonts w:hint="eastAsia" w:eastAsia="仿宋_GB2312"/>
                <w:color w:val="000000"/>
                <w:kern w:val="0"/>
                <w:sz w:val="28"/>
                <w:szCs w:val="28"/>
              </w:rPr>
              <w:t>姓名</w:t>
            </w:r>
          </w:p>
        </w:tc>
        <w:tc>
          <w:tcPr>
            <w:tcW w:w="1379" w:type="dxa"/>
            <w:vAlign w:val="center"/>
          </w:tcPr>
          <w:p>
            <w:pPr>
              <w:ind w:left="-105" w:leftChars="-50" w:right="-105" w:rightChars="-50"/>
              <w:jc w:val="center"/>
              <w:rPr>
                <w:rFonts w:eastAsia="仿宋_GB2312"/>
                <w:color w:val="000000"/>
                <w:kern w:val="0"/>
                <w:sz w:val="28"/>
                <w:szCs w:val="28"/>
              </w:rPr>
            </w:pPr>
            <w:r>
              <w:rPr>
                <w:rFonts w:hint="eastAsia" w:eastAsia="仿宋_GB2312"/>
                <w:color w:val="000000"/>
                <w:kern w:val="0"/>
                <w:sz w:val="28"/>
                <w:szCs w:val="28"/>
              </w:rPr>
              <w:t>出生年月</w:t>
            </w:r>
          </w:p>
        </w:tc>
        <w:tc>
          <w:tcPr>
            <w:tcW w:w="2724" w:type="dxa"/>
            <w:gridSpan w:val="3"/>
            <w:vAlign w:val="center"/>
          </w:tcPr>
          <w:p>
            <w:pPr>
              <w:jc w:val="center"/>
              <w:rPr>
                <w:rFonts w:eastAsia="仿宋_GB2312"/>
                <w:color w:val="000000"/>
                <w:kern w:val="0"/>
                <w:sz w:val="28"/>
                <w:szCs w:val="28"/>
              </w:rPr>
            </w:pPr>
            <w:r>
              <w:rPr>
                <w:rFonts w:hint="eastAsia" w:eastAsia="仿宋_GB2312"/>
                <w:color w:val="000000"/>
                <w:kern w:val="0"/>
                <w:sz w:val="28"/>
                <w:szCs w:val="28"/>
              </w:rPr>
              <w:t>工作单位及职务</w:t>
            </w:r>
          </w:p>
        </w:tc>
        <w:tc>
          <w:tcPr>
            <w:tcW w:w="1709" w:type="dxa"/>
            <w:gridSpan w:val="3"/>
            <w:vAlign w:val="center"/>
          </w:tcPr>
          <w:p>
            <w:pPr>
              <w:jc w:val="center"/>
              <w:rPr>
                <w:rFonts w:eastAsia="仿宋_GB2312"/>
                <w:color w:val="000000"/>
                <w:kern w:val="0"/>
                <w:sz w:val="28"/>
                <w:szCs w:val="28"/>
              </w:rPr>
            </w:pPr>
            <w:r>
              <w:rPr>
                <w:rFonts w:hint="eastAsia" w:eastAsia="仿宋_GB2312"/>
                <w:color w:val="000000"/>
                <w:kern w:val="0"/>
                <w:sz w:val="28"/>
                <w:szCs w:val="28"/>
              </w:rPr>
              <w:t>联系方式</w:t>
            </w:r>
          </w:p>
        </w:tc>
        <w:tc>
          <w:tcPr>
            <w:tcW w:w="1417" w:type="dxa"/>
            <w:vAlign w:val="center"/>
          </w:tcPr>
          <w:p>
            <w:pPr>
              <w:jc w:val="center"/>
              <w:rPr>
                <w:rFonts w:eastAsia="仿宋_GB2312"/>
                <w:color w:val="000000"/>
                <w:kern w:val="0"/>
                <w:sz w:val="28"/>
                <w:szCs w:val="28"/>
              </w:rPr>
            </w:pPr>
            <w:r>
              <w:rPr>
                <w:rFonts w:hint="eastAsia" w:eastAsia="仿宋_GB2312"/>
                <w:color w:val="000000"/>
                <w:kern w:val="0"/>
                <w:sz w:val="28"/>
                <w:szCs w:val="28"/>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2" w:type="dxa"/>
            <w:vMerge w:val="continue"/>
            <w:vAlign w:val="center"/>
          </w:tcPr>
          <w:p>
            <w:pPr>
              <w:jc w:val="center"/>
              <w:rPr>
                <w:rFonts w:eastAsia="仿宋_GB2312"/>
                <w:color w:val="000000"/>
                <w:kern w:val="0"/>
                <w:sz w:val="28"/>
                <w:szCs w:val="28"/>
              </w:rPr>
            </w:pPr>
          </w:p>
        </w:tc>
        <w:tc>
          <w:tcPr>
            <w:tcW w:w="949" w:type="dxa"/>
            <w:gridSpan w:val="2"/>
            <w:vAlign w:val="center"/>
          </w:tcPr>
          <w:p>
            <w:pPr>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白亚为</w:t>
            </w:r>
          </w:p>
        </w:tc>
        <w:tc>
          <w:tcPr>
            <w:tcW w:w="1379" w:type="dxa"/>
            <w:vAlign w:val="center"/>
          </w:tcPr>
          <w:p>
            <w:pPr>
              <w:jc w:val="center"/>
              <w:rPr>
                <w:rFonts w:ascii="仿宋_GB2312" w:eastAsia="仿宋_GB2312"/>
                <w:color w:val="000000"/>
                <w:kern w:val="0"/>
                <w:sz w:val="28"/>
                <w:szCs w:val="28"/>
              </w:rPr>
            </w:pPr>
            <w:r>
              <w:rPr>
                <w:rFonts w:ascii="仿宋_GB2312" w:eastAsia="仿宋_GB2312"/>
                <w:color w:val="000000"/>
                <w:kern w:val="0"/>
                <w:sz w:val="28"/>
                <w:szCs w:val="28"/>
              </w:rPr>
              <w:t>1970.08</w:t>
            </w:r>
          </w:p>
        </w:tc>
        <w:tc>
          <w:tcPr>
            <w:tcW w:w="2724" w:type="dxa"/>
            <w:gridSpan w:val="3"/>
            <w:vAlign w:val="center"/>
          </w:tcPr>
          <w:p>
            <w:pPr>
              <w:jc w:val="center"/>
              <w:rPr>
                <w:rFonts w:ascii="仿宋_GB2312" w:hAnsi="宋体" w:eastAsia="仿宋_GB2312"/>
                <w:color w:val="000000"/>
                <w:kern w:val="0"/>
                <w:szCs w:val="21"/>
              </w:rPr>
            </w:pPr>
            <w:r>
              <w:rPr>
                <w:rFonts w:hint="eastAsia" w:ascii="仿宋_GB2312" w:hAnsi="宋体" w:eastAsia="仿宋_GB2312"/>
                <w:color w:val="000000"/>
                <w:kern w:val="0"/>
                <w:szCs w:val="21"/>
              </w:rPr>
              <w:t>西安电力高等专科学校、学生管理部主任、党支部书记</w:t>
            </w:r>
          </w:p>
        </w:tc>
        <w:tc>
          <w:tcPr>
            <w:tcW w:w="1709" w:type="dxa"/>
            <w:gridSpan w:val="3"/>
            <w:vAlign w:val="center"/>
          </w:tcPr>
          <w:p>
            <w:pPr>
              <w:jc w:val="center"/>
              <w:rPr>
                <w:rFonts w:eastAsia="楷体"/>
                <w:color w:val="000000"/>
                <w:kern w:val="0"/>
                <w:sz w:val="28"/>
                <w:szCs w:val="28"/>
              </w:rPr>
            </w:pPr>
            <w:r>
              <w:rPr>
                <w:rFonts w:ascii="仿宋_GB2312" w:hAnsi="宋体" w:eastAsia="仿宋_GB2312"/>
                <w:color w:val="000000"/>
                <w:kern w:val="0"/>
                <w:sz w:val="24"/>
                <w:szCs w:val="24"/>
              </w:rPr>
              <w:t>13319227892</w:t>
            </w:r>
          </w:p>
        </w:tc>
        <w:tc>
          <w:tcPr>
            <w:tcW w:w="1417" w:type="dxa"/>
            <w:vAlign w:val="center"/>
          </w:tcPr>
          <w:p>
            <w:pPr>
              <w:jc w:val="center"/>
              <w:rPr>
                <w:rFonts w:eastAsia="楷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2" w:type="dxa"/>
            <w:vMerge w:val="continue"/>
            <w:vAlign w:val="center"/>
          </w:tcPr>
          <w:p>
            <w:pPr>
              <w:jc w:val="center"/>
              <w:rPr>
                <w:rFonts w:eastAsia="仿宋_GB2312"/>
                <w:color w:val="000000"/>
                <w:kern w:val="0"/>
                <w:sz w:val="28"/>
                <w:szCs w:val="28"/>
              </w:rPr>
            </w:pPr>
          </w:p>
        </w:tc>
        <w:tc>
          <w:tcPr>
            <w:tcW w:w="949" w:type="dxa"/>
            <w:gridSpan w:val="2"/>
            <w:vAlign w:val="center"/>
          </w:tcPr>
          <w:p>
            <w:pPr>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曲拓</w:t>
            </w:r>
          </w:p>
        </w:tc>
        <w:tc>
          <w:tcPr>
            <w:tcW w:w="1379" w:type="dxa"/>
            <w:vAlign w:val="center"/>
          </w:tcPr>
          <w:p>
            <w:pPr>
              <w:jc w:val="center"/>
              <w:rPr>
                <w:rFonts w:ascii="仿宋_GB2312" w:eastAsia="仿宋_GB2312"/>
                <w:color w:val="000000"/>
                <w:kern w:val="0"/>
                <w:sz w:val="28"/>
                <w:szCs w:val="28"/>
              </w:rPr>
            </w:pPr>
            <w:r>
              <w:rPr>
                <w:rFonts w:ascii="仿宋_GB2312" w:eastAsia="仿宋_GB2312"/>
                <w:color w:val="000000"/>
                <w:kern w:val="0"/>
                <w:sz w:val="28"/>
                <w:szCs w:val="28"/>
              </w:rPr>
              <w:t>1982.08</w:t>
            </w:r>
          </w:p>
        </w:tc>
        <w:tc>
          <w:tcPr>
            <w:tcW w:w="2724" w:type="dxa"/>
            <w:gridSpan w:val="3"/>
            <w:vAlign w:val="center"/>
          </w:tcPr>
          <w:p>
            <w:pPr>
              <w:jc w:val="center"/>
              <w:rPr>
                <w:rFonts w:ascii="仿宋_GB2312" w:hAnsi="宋体" w:eastAsia="仿宋_GB2312"/>
                <w:color w:val="000000"/>
                <w:kern w:val="0"/>
                <w:szCs w:val="21"/>
              </w:rPr>
            </w:pPr>
            <w:r>
              <w:rPr>
                <w:rFonts w:hint="eastAsia" w:ascii="仿宋_GB2312" w:hAnsi="宋体" w:eastAsia="仿宋_GB2312"/>
                <w:color w:val="000000"/>
                <w:kern w:val="0"/>
                <w:szCs w:val="21"/>
              </w:rPr>
              <w:t>西安电力高等专科学校、团委书记</w:t>
            </w:r>
          </w:p>
        </w:tc>
        <w:tc>
          <w:tcPr>
            <w:tcW w:w="1709" w:type="dxa"/>
            <w:gridSpan w:val="3"/>
            <w:vAlign w:val="center"/>
          </w:tcPr>
          <w:p>
            <w:pPr>
              <w:jc w:val="center"/>
              <w:rPr>
                <w:rFonts w:eastAsia="楷体"/>
                <w:color w:val="000000"/>
                <w:kern w:val="0"/>
                <w:sz w:val="28"/>
                <w:szCs w:val="28"/>
              </w:rPr>
            </w:pPr>
            <w:r>
              <w:rPr>
                <w:rFonts w:ascii="仿宋_GB2312" w:hAnsi="宋体" w:eastAsia="仿宋_GB2312"/>
                <w:color w:val="000000"/>
                <w:kern w:val="0"/>
                <w:sz w:val="24"/>
                <w:szCs w:val="24"/>
              </w:rPr>
              <w:t>15929723399</w:t>
            </w:r>
          </w:p>
        </w:tc>
        <w:tc>
          <w:tcPr>
            <w:tcW w:w="1417" w:type="dxa"/>
            <w:vAlign w:val="center"/>
          </w:tcPr>
          <w:p>
            <w:pPr>
              <w:jc w:val="center"/>
              <w:rPr>
                <w:rFonts w:eastAsia="楷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2" w:type="dxa"/>
            <w:vMerge w:val="continue"/>
            <w:vAlign w:val="center"/>
          </w:tcPr>
          <w:p>
            <w:pPr>
              <w:jc w:val="center"/>
              <w:rPr>
                <w:rFonts w:eastAsia="仿宋_GB2312"/>
                <w:color w:val="000000"/>
                <w:kern w:val="0"/>
                <w:sz w:val="28"/>
                <w:szCs w:val="28"/>
              </w:rPr>
            </w:pPr>
          </w:p>
        </w:tc>
        <w:tc>
          <w:tcPr>
            <w:tcW w:w="949" w:type="dxa"/>
            <w:gridSpan w:val="2"/>
            <w:vAlign w:val="center"/>
          </w:tcPr>
          <w:p>
            <w:pPr>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常斌</w:t>
            </w:r>
          </w:p>
        </w:tc>
        <w:tc>
          <w:tcPr>
            <w:tcW w:w="1379" w:type="dxa"/>
            <w:vAlign w:val="center"/>
          </w:tcPr>
          <w:p>
            <w:pPr>
              <w:jc w:val="center"/>
              <w:rPr>
                <w:rFonts w:ascii="仿宋_GB2312" w:eastAsia="仿宋_GB2312"/>
                <w:color w:val="000000"/>
                <w:kern w:val="0"/>
                <w:sz w:val="28"/>
                <w:szCs w:val="28"/>
              </w:rPr>
            </w:pPr>
            <w:r>
              <w:rPr>
                <w:rFonts w:ascii="仿宋_GB2312" w:eastAsia="仿宋_GB2312"/>
                <w:color w:val="000000"/>
                <w:kern w:val="0"/>
                <w:sz w:val="28"/>
                <w:szCs w:val="28"/>
              </w:rPr>
              <w:t>1971.07</w:t>
            </w:r>
          </w:p>
        </w:tc>
        <w:tc>
          <w:tcPr>
            <w:tcW w:w="2724" w:type="dxa"/>
            <w:gridSpan w:val="3"/>
            <w:vAlign w:val="center"/>
          </w:tcPr>
          <w:p>
            <w:pPr>
              <w:jc w:val="center"/>
              <w:rPr>
                <w:rFonts w:ascii="仿宋_GB2312" w:hAnsi="宋体" w:eastAsia="仿宋_GB2312"/>
                <w:color w:val="000000"/>
                <w:kern w:val="0"/>
                <w:szCs w:val="21"/>
              </w:rPr>
            </w:pPr>
            <w:r>
              <w:rPr>
                <w:rFonts w:hint="eastAsia" w:ascii="仿宋_GB2312" w:hAnsi="宋体" w:eastAsia="仿宋_GB2312"/>
                <w:color w:val="000000"/>
                <w:kern w:val="0"/>
                <w:szCs w:val="21"/>
              </w:rPr>
              <w:t>西安电力高等专科学校、学生管理部副主任</w:t>
            </w:r>
          </w:p>
        </w:tc>
        <w:tc>
          <w:tcPr>
            <w:tcW w:w="1709" w:type="dxa"/>
            <w:gridSpan w:val="3"/>
            <w:vAlign w:val="center"/>
          </w:tcPr>
          <w:p>
            <w:pPr>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13709185152</w:t>
            </w:r>
          </w:p>
        </w:tc>
        <w:tc>
          <w:tcPr>
            <w:tcW w:w="1417" w:type="dxa"/>
            <w:vAlign w:val="center"/>
          </w:tcPr>
          <w:p>
            <w:pPr>
              <w:jc w:val="center"/>
              <w:rPr>
                <w:rFonts w:eastAsia="楷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2" w:type="dxa"/>
            <w:vMerge w:val="continue"/>
            <w:vAlign w:val="center"/>
          </w:tcPr>
          <w:p>
            <w:pPr>
              <w:jc w:val="center"/>
              <w:rPr>
                <w:rFonts w:eastAsia="仿宋_GB2312"/>
                <w:color w:val="000000"/>
                <w:kern w:val="0"/>
                <w:sz w:val="28"/>
                <w:szCs w:val="28"/>
              </w:rPr>
            </w:pPr>
          </w:p>
        </w:tc>
        <w:tc>
          <w:tcPr>
            <w:tcW w:w="949" w:type="dxa"/>
            <w:gridSpan w:val="2"/>
            <w:vAlign w:val="center"/>
          </w:tcPr>
          <w:p>
            <w:pPr>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周钢</w:t>
            </w:r>
          </w:p>
        </w:tc>
        <w:tc>
          <w:tcPr>
            <w:tcW w:w="1379" w:type="dxa"/>
            <w:vAlign w:val="center"/>
          </w:tcPr>
          <w:p>
            <w:pPr>
              <w:jc w:val="center"/>
              <w:rPr>
                <w:rFonts w:ascii="仿宋_GB2312" w:eastAsia="仿宋_GB2312"/>
                <w:color w:val="000000"/>
                <w:kern w:val="0"/>
                <w:sz w:val="28"/>
                <w:szCs w:val="28"/>
              </w:rPr>
            </w:pPr>
            <w:r>
              <w:rPr>
                <w:rFonts w:ascii="仿宋_GB2312" w:eastAsia="仿宋_GB2312"/>
                <w:color w:val="000000"/>
                <w:kern w:val="0"/>
                <w:sz w:val="28"/>
                <w:szCs w:val="28"/>
              </w:rPr>
              <w:t>1973.11</w:t>
            </w:r>
          </w:p>
        </w:tc>
        <w:tc>
          <w:tcPr>
            <w:tcW w:w="2724" w:type="dxa"/>
            <w:gridSpan w:val="3"/>
            <w:vAlign w:val="center"/>
          </w:tcPr>
          <w:p>
            <w:pPr>
              <w:jc w:val="center"/>
              <w:rPr>
                <w:rFonts w:ascii="仿宋_GB2312" w:hAnsi="宋体" w:eastAsia="仿宋_GB2312"/>
                <w:color w:val="000000"/>
                <w:kern w:val="0"/>
                <w:szCs w:val="21"/>
              </w:rPr>
            </w:pPr>
            <w:r>
              <w:rPr>
                <w:rFonts w:hint="eastAsia" w:ascii="仿宋_GB2312" w:hAnsi="宋体" w:eastAsia="仿宋_GB2312"/>
                <w:color w:val="000000"/>
                <w:kern w:val="0"/>
                <w:szCs w:val="21"/>
              </w:rPr>
              <w:t>西安电力高等专科学校、学生管理部副主任</w:t>
            </w:r>
          </w:p>
        </w:tc>
        <w:tc>
          <w:tcPr>
            <w:tcW w:w="1709" w:type="dxa"/>
            <w:gridSpan w:val="3"/>
            <w:vAlign w:val="center"/>
          </w:tcPr>
          <w:p>
            <w:pPr>
              <w:jc w:val="center"/>
              <w:rPr>
                <w:rFonts w:eastAsia="楷体"/>
                <w:color w:val="000000"/>
                <w:kern w:val="0"/>
                <w:sz w:val="28"/>
                <w:szCs w:val="28"/>
              </w:rPr>
            </w:pPr>
            <w:r>
              <w:rPr>
                <w:rFonts w:ascii="仿宋_GB2312" w:hAnsi="宋体" w:eastAsia="仿宋_GB2312"/>
                <w:color w:val="000000"/>
                <w:kern w:val="0"/>
                <w:sz w:val="24"/>
                <w:szCs w:val="24"/>
              </w:rPr>
              <w:t>13571006500</w:t>
            </w:r>
          </w:p>
        </w:tc>
        <w:tc>
          <w:tcPr>
            <w:tcW w:w="1417" w:type="dxa"/>
            <w:vAlign w:val="center"/>
          </w:tcPr>
          <w:p>
            <w:pPr>
              <w:jc w:val="center"/>
              <w:rPr>
                <w:rFonts w:eastAsia="楷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2" w:type="dxa"/>
            <w:vMerge w:val="continue"/>
            <w:vAlign w:val="center"/>
          </w:tcPr>
          <w:p>
            <w:pPr>
              <w:jc w:val="center"/>
              <w:rPr>
                <w:rFonts w:eastAsia="仿宋_GB2312"/>
                <w:color w:val="000000"/>
                <w:kern w:val="0"/>
                <w:sz w:val="28"/>
                <w:szCs w:val="28"/>
              </w:rPr>
            </w:pPr>
          </w:p>
        </w:tc>
        <w:tc>
          <w:tcPr>
            <w:tcW w:w="949" w:type="dxa"/>
            <w:gridSpan w:val="2"/>
            <w:vAlign w:val="center"/>
          </w:tcPr>
          <w:p>
            <w:pPr>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王玮</w:t>
            </w:r>
          </w:p>
        </w:tc>
        <w:tc>
          <w:tcPr>
            <w:tcW w:w="1379" w:type="dxa"/>
            <w:vAlign w:val="center"/>
          </w:tcPr>
          <w:p>
            <w:pPr>
              <w:jc w:val="center"/>
              <w:rPr>
                <w:rFonts w:ascii="仿宋_GB2312" w:eastAsia="仿宋_GB2312"/>
                <w:color w:val="000000"/>
                <w:kern w:val="0"/>
                <w:sz w:val="28"/>
                <w:szCs w:val="28"/>
              </w:rPr>
            </w:pPr>
            <w:r>
              <w:rPr>
                <w:rFonts w:ascii="仿宋_GB2312" w:eastAsia="仿宋_GB2312"/>
                <w:color w:val="000000"/>
                <w:kern w:val="0"/>
                <w:sz w:val="28"/>
                <w:szCs w:val="28"/>
              </w:rPr>
              <w:t>1984.12</w:t>
            </w:r>
          </w:p>
        </w:tc>
        <w:tc>
          <w:tcPr>
            <w:tcW w:w="2724" w:type="dxa"/>
            <w:gridSpan w:val="3"/>
            <w:vAlign w:val="center"/>
          </w:tcPr>
          <w:p>
            <w:pPr>
              <w:jc w:val="center"/>
              <w:rPr>
                <w:rFonts w:ascii="仿宋_GB2312" w:hAnsi="宋体" w:eastAsia="仿宋_GB2312"/>
                <w:color w:val="000000"/>
                <w:kern w:val="0"/>
                <w:szCs w:val="21"/>
              </w:rPr>
            </w:pPr>
            <w:r>
              <w:rPr>
                <w:rFonts w:hint="eastAsia" w:ascii="仿宋_GB2312" w:hAnsi="宋体" w:eastAsia="仿宋_GB2312"/>
                <w:color w:val="000000"/>
                <w:kern w:val="0"/>
                <w:szCs w:val="21"/>
              </w:rPr>
              <w:t>西安电力高等专科学校、学生管理部专职</w:t>
            </w:r>
          </w:p>
        </w:tc>
        <w:tc>
          <w:tcPr>
            <w:tcW w:w="1709" w:type="dxa"/>
            <w:gridSpan w:val="3"/>
            <w:vAlign w:val="center"/>
          </w:tcPr>
          <w:p>
            <w:pPr>
              <w:jc w:val="center"/>
              <w:rPr>
                <w:rFonts w:eastAsia="楷体"/>
                <w:color w:val="000000"/>
                <w:kern w:val="0"/>
                <w:sz w:val="28"/>
                <w:szCs w:val="28"/>
              </w:rPr>
            </w:pPr>
            <w:r>
              <w:rPr>
                <w:rFonts w:ascii="仿宋_GB2312" w:hAnsi="宋体" w:eastAsia="仿宋_GB2312"/>
                <w:color w:val="000000"/>
                <w:kern w:val="0"/>
                <w:sz w:val="24"/>
                <w:szCs w:val="24"/>
              </w:rPr>
              <w:t>15829883123</w:t>
            </w:r>
          </w:p>
        </w:tc>
        <w:tc>
          <w:tcPr>
            <w:tcW w:w="1417" w:type="dxa"/>
            <w:vAlign w:val="center"/>
          </w:tcPr>
          <w:p>
            <w:pPr>
              <w:jc w:val="center"/>
              <w:rPr>
                <w:rFonts w:eastAsia="楷体"/>
                <w:color w:val="000000"/>
                <w:kern w:val="0"/>
                <w:sz w:val="28"/>
                <w:szCs w:val="28"/>
              </w:rPr>
            </w:pPr>
          </w:p>
        </w:tc>
      </w:tr>
    </w:tbl>
    <w:p>
      <w:pPr>
        <w:tabs>
          <w:tab w:val="left" w:pos="673"/>
          <w:tab w:val="left" w:pos="1786"/>
          <w:tab w:val="left" w:pos="3001"/>
          <w:tab w:val="left" w:pos="4107"/>
          <w:tab w:val="left" w:pos="5213"/>
          <w:tab w:val="left" w:pos="6319"/>
          <w:tab w:val="left" w:pos="7426"/>
        </w:tabs>
        <w:jc w:val="left"/>
        <w:rPr>
          <w:rFonts w:eastAsia="黑体"/>
          <w:color w:val="000000"/>
          <w:kern w:val="0"/>
          <w:sz w:val="32"/>
          <w:szCs w:val="32"/>
        </w:rPr>
      </w:pPr>
      <w:r>
        <w:rPr>
          <w:rFonts w:hint="eastAsia" w:eastAsia="黑体"/>
          <w:color w:val="000000"/>
          <w:kern w:val="0"/>
          <w:sz w:val="32"/>
          <w:szCs w:val="32"/>
        </w:rPr>
        <w:t>三、项目前期基础</w:t>
      </w:r>
    </w:p>
    <w:tbl>
      <w:tblPr>
        <w:tblStyle w:val="7"/>
        <w:tblW w:w="88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8861" w:type="dxa"/>
            <w:vAlign w:val="center"/>
          </w:tcPr>
          <w:p>
            <w:pPr>
              <w:numPr>
                <w:ilvl w:val="0"/>
                <w:numId w:val="1"/>
              </w:numPr>
              <w:spacing w:beforeLines="50" w:afterLines="50" w:line="340" w:lineRule="exact"/>
              <w:rPr>
                <w:rFonts w:eastAsia="仿宋_GB2312"/>
                <w:b/>
                <w:color w:val="000000"/>
                <w:kern w:val="0"/>
                <w:sz w:val="28"/>
                <w:szCs w:val="28"/>
              </w:rPr>
            </w:pPr>
            <w:r>
              <w:rPr>
                <w:rFonts w:hint="eastAsia" w:eastAsia="仿宋_GB2312"/>
                <w:b/>
                <w:color w:val="000000"/>
                <w:kern w:val="0"/>
                <w:sz w:val="28"/>
                <w:szCs w:val="28"/>
              </w:rPr>
              <w:t>实施情况</w:t>
            </w:r>
          </w:p>
          <w:p>
            <w:pPr>
              <w:spacing w:line="34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项目单位作为省级示范性高等职业院校，以服务地方经济社会发展和电力行业发展为使命，努力探索电力类高能人才培养新方法新途径，现有诸多电力行业相关专业，省级重点专业、省级精品课程</w:t>
            </w:r>
            <w:r>
              <w:rPr>
                <w:rFonts w:hint="eastAsia" w:eastAsia="仿宋_GB2312"/>
                <w:color w:val="000000"/>
                <w:kern w:val="0"/>
                <w:sz w:val="28"/>
                <w:szCs w:val="28"/>
                <w:lang w:eastAsia="zh-CN"/>
              </w:rPr>
              <w:t>等，</w:t>
            </w:r>
            <w:r>
              <w:rPr>
                <w:rFonts w:hint="eastAsia" w:eastAsia="仿宋_GB2312"/>
                <w:color w:val="000000"/>
                <w:kern w:val="0"/>
                <w:sz w:val="28"/>
                <w:szCs w:val="28"/>
              </w:rPr>
              <w:t>为育人与服务</w:t>
            </w:r>
            <w:r>
              <w:rPr>
                <w:rFonts w:hint="eastAsia" w:eastAsia="仿宋_GB2312"/>
                <w:color w:val="000000"/>
                <w:kern w:val="0"/>
                <w:sz w:val="28"/>
                <w:szCs w:val="28"/>
                <w:lang w:eastAsia="zh-CN"/>
              </w:rPr>
              <w:t>提供扎实的</w:t>
            </w:r>
            <w:r>
              <w:rPr>
                <w:rFonts w:hint="eastAsia" w:eastAsia="仿宋_GB2312"/>
                <w:color w:val="000000"/>
                <w:kern w:val="0"/>
                <w:sz w:val="28"/>
                <w:szCs w:val="28"/>
              </w:rPr>
              <w:t>基础。</w:t>
            </w:r>
          </w:p>
          <w:p>
            <w:pPr>
              <w:numPr>
                <w:ilvl w:val="0"/>
                <w:numId w:val="1"/>
              </w:numPr>
              <w:spacing w:beforeLines="50" w:afterLines="50" w:line="340" w:lineRule="exact"/>
              <w:rPr>
                <w:rFonts w:eastAsia="仿宋_GB2312"/>
                <w:b/>
                <w:color w:val="000000"/>
                <w:kern w:val="0"/>
                <w:sz w:val="28"/>
                <w:szCs w:val="28"/>
              </w:rPr>
            </w:pPr>
            <w:r>
              <w:rPr>
                <w:rFonts w:hint="eastAsia" w:eastAsia="仿宋_GB2312"/>
                <w:b/>
                <w:color w:val="000000"/>
                <w:kern w:val="0"/>
                <w:sz w:val="28"/>
                <w:szCs w:val="28"/>
              </w:rPr>
              <w:t>项目特色</w:t>
            </w:r>
          </w:p>
          <w:p>
            <w:pPr>
              <w:spacing w:line="340" w:lineRule="exact"/>
              <w:ind w:firstLine="560" w:firstLineChars="200"/>
              <w:jc w:val="left"/>
              <w:rPr>
                <w:rFonts w:hint="eastAsia" w:eastAsia="仿宋_GB2312"/>
                <w:color w:val="000000"/>
                <w:kern w:val="0"/>
                <w:sz w:val="28"/>
                <w:szCs w:val="28"/>
              </w:rPr>
            </w:pPr>
            <w:r>
              <w:rPr>
                <w:rFonts w:hint="eastAsia" w:eastAsia="仿宋_GB2312"/>
                <w:color w:val="000000"/>
                <w:kern w:val="0"/>
                <w:sz w:val="28"/>
                <w:szCs w:val="28"/>
              </w:rPr>
              <w:t>项目单位从国家意识形态战略高度出发，</w:t>
            </w:r>
            <w:r>
              <w:rPr>
                <w:rFonts w:hint="eastAsia" w:eastAsia="仿宋_GB2312"/>
                <w:color w:val="000000"/>
                <w:kern w:val="0"/>
                <w:sz w:val="28"/>
                <w:szCs w:val="28"/>
                <w:lang w:eastAsia="zh-CN"/>
              </w:rPr>
              <w:t>将</w:t>
            </w:r>
            <w:r>
              <w:rPr>
                <w:rFonts w:hint="eastAsia" w:eastAsia="仿宋_GB2312"/>
                <w:color w:val="000000"/>
                <w:kern w:val="0"/>
                <w:sz w:val="28"/>
                <w:szCs w:val="28"/>
              </w:rPr>
              <w:t>德育与专业课程的教学过程相融合，将思想政治教育带入课堂，实现专业课程教学与思想政治教育、三全育人理念、全周期教育同向同行，形成协同效应。</w:t>
            </w:r>
          </w:p>
          <w:p>
            <w:pPr>
              <w:spacing w:line="340" w:lineRule="exact"/>
              <w:ind w:firstLine="560" w:firstLineChars="200"/>
              <w:jc w:val="left"/>
              <w:rPr>
                <w:rFonts w:hint="eastAsia" w:eastAsia="仿宋_GB2312"/>
                <w:color w:val="000000"/>
                <w:kern w:val="0"/>
                <w:sz w:val="28"/>
                <w:szCs w:val="28"/>
              </w:rPr>
            </w:pPr>
            <w:r>
              <w:rPr>
                <w:rFonts w:hint="eastAsia" w:eastAsia="仿宋_GB2312"/>
                <w:color w:val="000000"/>
                <w:kern w:val="0"/>
                <w:sz w:val="28"/>
                <w:szCs w:val="28"/>
              </w:rPr>
              <w:t>项目单位坚持办学和发展的方向，为了满足社会对高能电力人才的渴求，从培养学生的政治素质、个人品德、心理健康、专业理论、操作技能、安全意识等高水平综合职业素养的目标出发，在培养学生专业水平提高的同时，切实解决学生成长过程中的困难和困扰，提供及时有效的人文关怀和职业规划等方面的有力支持，围绕学生的健康成长，开展心理援助、思想政治教育、帮困宏志、安全教育、专业理论教育、操作技能培训、职业生涯规划等七个维度的学业教育服务，简称“七维”学业服务，授业育人，培育心智健全高能人才。</w:t>
            </w:r>
          </w:p>
          <w:p>
            <w:pPr>
              <w:numPr>
                <w:ilvl w:val="0"/>
                <w:numId w:val="1"/>
              </w:numPr>
              <w:spacing w:beforeLines="50" w:afterLines="50" w:line="340" w:lineRule="exact"/>
              <w:rPr>
                <w:rFonts w:hint="eastAsia" w:eastAsia="仿宋_GB2312"/>
                <w:b/>
                <w:color w:val="000000"/>
                <w:kern w:val="0"/>
                <w:sz w:val="28"/>
                <w:szCs w:val="28"/>
              </w:rPr>
            </w:pPr>
            <w:r>
              <w:rPr>
                <w:rFonts w:hint="eastAsia" w:eastAsia="仿宋_GB2312"/>
                <w:b/>
                <w:color w:val="000000"/>
                <w:kern w:val="0"/>
                <w:sz w:val="28"/>
                <w:szCs w:val="28"/>
              </w:rPr>
              <w:t>育人实效</w:t>
            </w:r>
          </w:p>
          <w:p>
            <w:pPr>
              <w:spacing w:line="340" w:lineRule="exact"/>
              <w:ind w:firstLine="560" w:firstLineChars="200"/>
              <w:jc w:val="left"/>
              <w:rPr>
                <w:rFonts w:hint="eastAsia" w:eastAsia="仿宋_GB2312"/>
                <w:color w:val="000000"/>
                <w:kern w:val="0"/>
                <w:sz w:val="28"/>
                <w:szCs w:val="28"/>
              </w:rPr>
            </w:pPr>
            <w:r>
              <w:rPr>
                <w:rFonts w:hint="eastAsia" w:eastAsia="仿宋_GB2312"/>
                <w:color w:val="000000"/>
                <w:kern w:val="0"/>
                <w:sz w:val="28"/>
                <w:szCs w:val="28"/>
              </w:rPr>
              <w:t>项目单位构建“七维”学业服务体系，并在项目研究与实践过程中融入到了人才服务的全过程之中，做到了培养高专业素质和高技能人才的目标，实现了产学研的协同融合。</w:t>
            </w:r>
          </w:p>
          <w:p>
            <w:pPr>
              <w:spacing w:line="340" w:lineRule="exact"/>
              <w:ind w:firstLine="560" w:firstLineChars="200"/>
              <w:jc w:val="left"/>
              <w:rPr>
                <w:rFonts w:hint="eastAsia" w:eastAsia="仿宋_GB2312"/>
                <w:color w:val="000000"/>
                <w:kern w:val="0"/>
                <w:sz w:val="28"/>
                <w:szCs w:val="28"/>
              </w:rPr>
            </w:pPr>
            <w:r>
              <w:rPr>
                <w:rFonts w:hint="eastAsia" w:eastAsia="仿宋_GB2312"/>
                <w:color w:val="000000"/>
                <w:kern w:val="0"/>
                <w:sz w:val="28"/>
                <w:szCs w:val="28"/>
              </w:rPr>
              <w:t>通过对在校学生的访谈、毕业学生的回访、在校教师的追踪，项目具有较优的实效性。同时，其长期测评追踪机制与不断改进提升的长效体系，让项目更为完整，整体项目达到既定的研究目标，也取得了较好的研究效果，使培养更多高能电力人才目标可期。</w:t>
            </w:r>
          </w:p>
          <w:p>
            <w:pPr>
              <w:spacing w:line="340" w:lineRule="exact"/>
              <w:ind w:firstLine="560" w:firstLineChars="200"/>
              <w:jc w:val="left"/>
              <w:rPr>
                <w:rFonts w:eastAsia="仿宋_GB2312"/>
                <w:color w:val="000000"/>
                <w:kern w:val="0"/>
                <w:sz w:val="24"/>
                <w:szCs w:val="24"/>
              </w:rPr>
            </w:pPr>
            <w:r>
              <w:rPr>
                <w:rFonts w:hint="eastAsia" w:eastAsia="仿宋_GB2312"/>
                <w:color w:val="000000"/>
                <w:kern w:val="0"/>
                <w:sz w:val="28"/>
                <w:szCs w:val="28"/>
              </w:rPr>
              <w:t>该项目依托行业发展现状，明确人才培养迫切性、方向性、有效性，以多维视角构建人才学业服务的“前中后”期成果管理，形成人才学业服务“目标科学、过程有效、成果可溯”的</w:t>
            </w:r>
            <w:r>
              <w:rPr>
                <w:rFonts w:hint="eastAsia" w:eastAsia="仿宋_GB2312"/>
                <w:color w:val="000000"/>
                <w:kern w:val="0"/>
                <w:sz w:val="28"/>
                <w:szCs w:val="28"/>
                <w:lang w:eastAsia="zh-CN"/>
              </w:rPr>
              <w:t>效果</w:t>
            </w:r>
            <w:r>
              <w:rPr>
                <w:rFonts w:hint="eastAsia" w:eastAsia="仿宋_GB2312"/>
                <w:color w:val="000000"/>
                <w:kern w:val="0"/>
                <w:sz w:val="28"/>
                <w:szCs w:val="28"/>
              </w:rPr>
              <w:t>，人才培养体系较完整，服务成果保障性较强，通过其实践方式以及当前所获成果，能够认定其成果的可实践性。</w:t>
            </w:r>
          </w:p>
          <w:p>
            <w:pPr>
              <w:numPr>
                <w:ilvl w:val="0"/>
                <w:numId w:val="1"/>
              </w:numPr>
              <w:spacing w:beforeLines="50" w:afterLines="50" w:line="340" w:lineRule="exact"/>
              <w:rPr>
                <w:rFonts w:hint="eastAsia" w:eastAsia="仿宋_GB2312"/>
                <w:b/>
                <w:color w:val="000000"/>
                <w:kern w:val="0"/>
                <w:sz w:val="28"/>
                <w:szCs w:val="28"/>
              </w:rPr>
            </w:pPr>
            <w:r>
              <w:rPr>
                <w:rFonts w:hint="eastAsia" w:eastAsia="仿宋_GB2312"/>
                <w:b/>
                <w:color w:val="000000"/>
                <w:kern w:val="0"/>
                <w:sz w:val="28"/>
                <w:szCs w:val="28"/>
              </w:rPr>
              <w:t>推广价值</w:t>
            </w:r>
          </w:p>
          <w:p>
            <w:pPr>
              <w:spacing w:line="340" w:lineRule="exact"/>
              <w:ind w:firstLine="560" w:firstLineChars="200"/>
              <w:jc w:val="left"/>
              <w:rPr>
                <w:rFonts w:hint="eastAsia" w:eastAsia="仿宋_GB2312"/>
                <w:color w:val="000000"/>
                <w:kern w:val="0"/>
                <w:sz w:val="28"/>
                <w:szCs w:val="28"/>
              </w:rPr>
            </w:pPr>
            <w:r>
              <w:rPr>
                <w:rFonts w:hint="eastAsia" w:eastAsia="仿宋_GB2312"/>
                <w:color w:val="000000"/>
                <w:kern w:val="0"/>
                <w:sz w:val="28"/>
                <w:szCs w:val="28"/>
              </w:rPr>
              <w:t>该项目对于全国范围内电力类高职院校人才服务水平的的优化提升效果明显，其中“人才心理关怀、思想政治教育、帮困宏志、专业理论教育、操作技能培训、安全教育、职业生涯规划”等七个维度服务内容具有直接应用条件，适合全面推广。此外，如其他电力类院校、或其他行业高职院校存在个性化人才服务需求，亦可从七维当中摘取所需维度进行针对性提升，其效果同样明显。</w:t>
            </w:r>
          </w:p>
          <w:p>
            <w:pPr>
              <w:jc w:val="left"/>
              <w:rPr>
                <w:color w:val="000000"/>
                <w:kern w:val="0"/>
                <w:sz w:val="24"/>
                <w:szCs w:val="24"/>
              </w:rPr>
            </w:pPr>
          </w:p>
        </w:tc>
      </w:tr>
    </w:tbl>
    <w:p>
      <w:pPr>
        <w:spacing w:beforeLines="50" w:afterLines="50"/>
        <w:rPr>
          <w:rFonts w:eastAsia="黑体"/>
          <w:sz w:val="32"/>
          <w:szCs w:val="32"/>
        </w:rPr>
      </w:pPr>
      <w:r>
        <w:rPr>
          <w:rFonts w:hint="eastAsia" w:eastAsia="黑体"/>
          <w:sz w:val="32"/>
          <w:szCs w:val="32"/>
        </w:rPr>
        <w:t>四、项目提升规划</w:t>
      </w:r>
    </w:p>
    <w:tbl>
      <w:tblPr>
        <w:tblStyle w:val="7"/>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931" w:type="dxa"/>
          </w:tcPr>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outlineLvl w:val="9"/>
              <w:rPr>
                <w:rFonts w:eastAsia="仿宋_GB2312"/>
                <w:b/>
                <w:color w:val="000000"/>
                <w:kern w:val="0"/>
                <w:sz w:val="24"/>
                <w:szCs w:val="24"/>
              </w:rPr>
            </w:pPr>
            <w:r>
              <w:rPr>
                <w:rFonts w:hint="eastAsia" w:eastAsia="仿宋_GB2312"/>
                <w:b/>
                <w:color w:val="000000"/>
                <w:kern w:val="0"/>
                <w:sz w:val="24"/>
                <w:szCs w:val="24"/>
              </w:rPr>
              <w:t>一</w:t>
            </w:r>
            <w:r>
              <w:rPr>
                <w:rFonts w:hint="eastAsia" w:eastAsia="仿宋_GB2312"/>
                <w:b/>
                <w:color w:val="000000"/>
                <w:kern w:val="0"/>
                <w:sz w:val="28"/>
                <w:szCs w:val="28"/>
              </w:rPr>
              <w:t>、建设目标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eastAsia="仿宋_GB2312"/>
                <w:color w:val="000000"/>
                <w:kern w:val="0"/>
                <w:sz w:val="28"/>
                <w:szCs w:val="28"/>
              </w:rPr>
            </w:pPr>
            <w:r>
              <w:rPr>
                <w:rFonts w:hint="eastAsia" w:eastAsia="仿宋_GB2312"/>
                <w:color w:val="000000"/>
                <w:kern w:val="0"/>
                <w:sz w:val="28"/>
                <w:szCs w:val="28"/>
              </w:rPr>
              <w:t>从宏观角度看，本项目契合国家“3060”双碳目标，植根行业“双师型”“复合</w:t>
            </w:r>
            <w:r>
              <w:rPr>
                <w:rFonts w:hint="eastAsia" w:eastAsia="仿宋_GB2312"/>
                <w:color w:val="000000"/>
                <w:kern w:val="0"/>
                <w:sz w:val="28"/>
                <w:szCs w:val="28"/>
                <w:lang w:eastAsia="zh-CN"/>
              </w:rPr>
              <w:t>型</w:t>
            </w:r>
            <w:r>
              <w:rPr>
                <w:rFonts w:hint="eastAsia" w:eastAsia="仿宋_GB2312"/>
                <w:color w:val="000000"/>
                <w:kern w:val="0"/>
                <w:sz w:val="28"/>
                <w:szCs w:val="28"/>
              </w:rPr>
              <w:t>应用型”人才培养需求，致力于依托行业与学校发展方向展开，以求集聚创新精神与时代特征。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eastAsia="仿宋_GB2312"/>
                <w:color w:val="000000"/>
                <w:kern w:val="0"/>
                <w:sz w:val="28"/>
                <w:szCs w:val="28"/>
              </w:rPr>
            </w:pPr>
            <w:r>
              <w:rPr>
                <w:rFonts w:hint="eastAsia" w:eastAsia="仿宋_GB2312"/>
                <w:color w:val="000000"/>
                <w:kern w:val="0"/>
                <w:sz w:val="28"/>
                <w:szCs w:val="28"/>
              </w:rPr>
              <w:t>从微观角度，通过“七维”学业服务融入到人才培养全过程中，坚持培养高专业素质和高技能人才的育人导向，将“七维”学业服务拓展、延伸至校外课堂，发挥出较强的可复制性和较高的推广价值，实现产学研协同融合，实施长期测评追踪，不断改进提升，以期为社会培养更多的心智健全高能电力人才。</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9"/>
              <w:rPr>
                <w:rFonts w:hint="eastAsia" w:eastAsia="仿宋_GB2312"/>
                <w:b/>
                <w:color w:val="000000"/>
                <w:kern w:val="0"/>
                <w:sz w:val="28"/>
                <w:szCs w:val="28"/>
              </w:rPr>
            </w:pPr>
            <w:r>
              <w:rPr>
                <w:rFonts w:hint="eastAsia" w:eastAsia="仿宋_GB2312"/>
                <w:b/>
                <w:color w:val="000000"/>
                <w:kern w:val="0"/>
                <w:sz w:val="28"/>
                <w:szCs w:val="28"/>
              </w:rPr>
              <w:t>二、推进方案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eastAsia="仿宋_GB2312"/>
                <w:color w:val="000000"/>
                <w:kern w:val="0"/>
                <w:sz w:val="28"/>
                <w:szCs w:val="28"/>
              </w:rPr>
            </w:pPr>
            <w:r>
              <w:rPr>
                <w:rFonts w:hint="eastAsia" w:eastAsia="仿宋_GB2312"/>
                <w:color w:val="000000"/>
                <w:kern w:val="0"/>
                <w:sz w:val="28"/>
                <w:szCs w:val="28"/>
              </w:rPr>
              <w:t>项目单位在服务学生，教书育人中进一步提升新方法新途径，强化学生心理关怀、思想政治教育、帮困宏志、专业理论教育、操作技能培训、安全教育、职业生涯规划等七个维度的服务，全面落实“七维”学业服务建设，坚持做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eastAsia="仿宋_GB2312"/>
                <w:color w:val="000000"/>
                <w:kern w:val="0"/>
                <w:sz w:val="28"/>
                <w:szCs w:val="28"/>
              </w:rPr>
            </w:pPr>
            <w:r>
              <w:rPr>
                <w:rFonts w:hint="eastAsia" w:eastAsia="仿宋_GB2312"/>
                <w:color w:val="000000"/>
                <w:kern w:val="0"/>
                <w:sz w:val="28"/>
                <w:szCs w:val="28"/>
              </w:rPr>
              <w:t>强化心理维度，培育“人格健全、身心健康”的心理内涵；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eastAsia="仿宋_GB2312"/>
                <w:color w:val="000000"/>
                <w:kern w:val="0"/>
                <w:sz w:val="28"/>
                <w:szCs w:val="28"/>
              </w:rPr>
            </w:pPr>
            <w:r>
              <w:rPr>
                <w:rFonts w:hint="eastAsia" w:eastAsia="仿宋_GB2312"/>
                <w:color w:val="000000"/>
                <w:kern w:val="0"/>
                <w:sz w:val="28"/>
                <w:szCs w:val="28"/>
              </w:rPr>
              <w:t>强化意识维度，培育“理想远大、思想坚定”的意识信念；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eastAsia="仿宋_GB2312"/>
                <w:color w:val="000000"/>
                <w:kern w:val="0"/>
                <w:sz w:val="28"/>
                <w:szCs w:val="28"/>
              </w:rPr>
            </w:pPr>
            <w:r>
              <w:rPr>
                <w:rFonts w:hint="eastAsia" w:eastAsia="仿宋_GB2312"/>
                <w:color w:val="000000"/>
                <w:kern w:val="0"/>
                <w:sz w:val="28"/>
                <w:szCs w:val="28"/>
              </w:rPr>
              <w:t>强化帮困维度，营造“政策落地、教育公平”的优良氛围；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eastAsia="仿宋_GB2312"/>
                <w:color w:val="000000"/>
                <w:kern w:val="0"/>
                <w:sz w:val="28"/>
                <w:szCs w:val="28"/>
              </w:rPr>
            </w:pPr>
            <w:r>
              <w:rPr>
                <w:rFonts w:hint="eastAsia" w:eastAsia="仿宋_GB2312"/>
                <w:color w:val="000000"/>
                <w:kern w:val="0"/>
                <w:sz w:val="28"/>
                <w:szCs w:val="28"/>
              </w:rPr>
              <w:t>强化安全维度，构筑“安全在心、专注电力”的行业态度；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eastAsia="仿宋_GB2312"/>
                <w:color w:val="000000"/>
                <w:kern w:val="0"/>
                <w:sz w:val="28"/>
                <w:szCs w:val="28"/>
              </w:rPr>
            </w:pPr>
            <w:r>
              <w:rPr>
                <w:rFonts w:hint="eastAsia" w:eastAsia="仿宋_GB2312"/>
                <w:color w:val="000000"/>
                <w:kern w:val="0"/>
                <w:sz w:val="28"/>
                <w:szCs w:val="28"/>
              </w:rPr>
              <w:t>强化专业维度，塑造“紧随时代、创新能动”的电力精英；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eastAsia="仿宋_GB2312"/>
                <w:color w:val="000000"/>
                <w:kern w:val="0"/>
                <w:sz w:val="28"/>
                <w:szCs w:val="28"/>
              </w:rPr>
            </w:pPr>
            <w:r>
              <w:rPr>
                <w:rFonts w:hint="eastAsia" w:eastAsia="仿宋_GB2312"/>
                <w:color w:val="000000"/>
                <w:kern w:val="0"/>
                <w:sz w:val="28"/>
                <w:szCs w:val="28"/>
              </w:rPr>
              <w:t>强化实操维度，提升“技能过硬、操作优异”的高强本领；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eastAsia="仿宋_GB2312"/>
                <w:color w:val="000000"/>
                <w:kern w:val="0"/>
                <w:sz w:val="24"/>
                <w:szCs w:val="24"/>
              </w:rPr>
            </w:pPr>
            <w:r>
              <w:rPr>
                <w:rFonts w:hint="eastAsia" w:eastAsia="仿宋_GB2312"/>
                <w:color w:val="000000"/>
                <w:kern w:val="0"/>
                <w:sz w:val="28"/>
                <w:szCs w:val="28"/>
              </w:rPr>
              <w:t>强化职业维度，引领“规划清晰、目标远大”的职业方向。</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9"/>
              <w:rPr>
                <w:rFonts w:hint="eastAsia" w:eastAsia="仿宋_GB2312"/>
                <w:b/>
                <w:color w:val="000000"/>
                <w:kern w:val="0"/>
                <w:sz w:val="28"/>
                <w:szCs w:val="28"/>
              </w:rPr>
            </w:pPr>
            <w:r>
              <w:rPr>
                <w:rFonts w:hint="eastAsia" w:eastAsia="仿宋_GB2312"/>
                <w:b/>
                <w:color w:val="000000"/>
                <w:kern w:val="0"/>
                <w:sz w:val="28"/>
                <w:szCs w:val="28"/>
              </w:rPr>
              <w:t>三、重点举措</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eastAsia="仿宋_GB2312"/>
                <w:color w:val="000000"/>
                <w:kern w:val="0"/>
                <w:sz w:val="28"/>
                <w:szCs w:val="28"/>
              </w:rPr>
            </w:pPr>
            <w:r>
              <w:rPr>
                <w:rFonts w:hint="eastAsia" w:eastAsia="仿宋_GB2312"/>
                <w:color w:val="000000"/>
                <w:kern w:val="0"/>
                <w:sz w:val="28"/>
                <w:szCs w:val="28"/>
              </w:rPr>
              <w:t>研究方法科学精准，研究过程植根实践，研究方法妥当得力，在实践中优化完善措施确保了成果的导向性、操作性、适用性。在此基础之上，“七维”学业服务建设在项目单位将从以下几个重要工作来展开：</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9"/>
              <w:rPr>
                <w:rFonts w:hint="eastAsia" w:eastAsia="仿宋_GB2312"/>
                <w:color w:val="000000"/>
                <w:kern w:val="0"/>
                <w:sz w:val="28"/>
                <w:szCs w:val="28"/>
              </w:rPr>
            </w:pPr>
            <w:r>
              <w:rPr>
                <w:rFonts w:hint="eastAsia" w:eastAsia="仿宋_GB2312"/>
                <w:b/>
                <w:color w:val="000000"/>
                <w:kern w:val="0"/>
                <w:sz w:val="28"/>
                <w:szCs w:val="28"/>
              </w:rPr>
              <w:t>全面创建特色党建品牌。</w:t>
            </w:r>
            <w:r>
              <w:rPr>
                <w:rFonts w:hint="eastAsia" w:eastAsia="仿宋_GB2312"/>
                <w:color w:val="000000"/>
                <w:kern w:val="0"/>
                <w:sz w:val="28"/>
                <w:szCs w:val="28"/>
              </w:rPr>
              <w:t>坚持将党建工作与学生服务工作紧密结合，依托学校实际明确了服务工作的切入点，并在党建引领下打到起立得住、推得开的党建品牌，成立学生服务的有力支撑；</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9"/>
              <w:rPr>
                <w:rFonts w:hint="eastAsia" w:eastAsia="仿宋_GB2312"/>
                <w:color w:val="000000"/>
                <w:kern w:val="0"/>
                <w:sz w:val="28"/>
                <w:szCs w:val="28"/>
              </w:rPr>
            </w:pPr>
            <w:r>
              <w:rPr>
                <w:rFonts w:hint="eastAsia" w:eastAsia="仿宋_GB2312"/>
                <w:b/>
                <w:color w:val="000000"/>
                <w:kern w:val="0"/>
                <w:sz w:val="28"/>
                <w:szCs w:val="28"/>
              </w:rPr>
              <w:t>全面建设心理健康咨询站。</w:t>
            </w:r>
            <w:r>
              <w:rPr>
                <w:rFonts w:hint="eastAsia" w:eastAsia="仿宋_GB2312"/>
                <w:color w:val="000000"/>
                <w:kern w:val="0"/>
                <w:sz w:val="28"/>
                <w:szCs w:val="28"/>
              </w:rPr>
              <w:t>契合学生实际需求，了解学生动态心理，汇聚了校内外心理学、教育学以及医学等各领域的师资力量，共同推进学生心理健康教育工作，通过多元化的心理辅导和心理健康活动，真正有效的提高了学生的心理素质，营造健康、积极、向上的校园氛围，创建了独特的校园文化。</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9"/>
              <w:rPr>
                <w:rFonts w:eastAsia="黑体"/>
                <w:sz w:val="32"/>
                <w:szCs w:val="32"/>
              </w:rPr>
            </w:pPr>
            <w:r>
              <w:rPr>
                <w:rFonts w:hint="eastAsia" w:eastAsia="仿宋_GB2312"/>
                <w:b/>
                <w:color w:val="000000"/>
                <w:kern w:val="0"/>
                <w:sz w:val="28"/>
                <w:szCs w:val="28"/>
              </w:rPr>
              <w:t>全面建成特色辅导员工作室。</w:t>
            </w:r>
            <w:r>
              <w:rPr>
                <w:rFonts w:hint="eastAsia" w:eastAsia="仿宋_GB2312"/>
                <w:color w:val="000000"/>
                <w:kern w:val="0"/>
                <w:sz w:val="28"/>
                <w:szCs w:val="28"/>
              </w:rPr>
              <w:t>围绕立德树人根本任务，以铸牢中华民族共同体意识为核心，依托电力学校特色，以“服务学生、引导学生、培育学生”</w:t>
            </w:r>
            <w:r>
              <w:rPr>
                <w:rFonts w:hint="eastAsia" w:eastAsia="仿宋_GB2312"/>
                <w:color w:val="000000"/>
                <w:kern w:val="0"/>
                <w:sz w:val="28"/>
                <w:szCs w:val="28"/>
                <w:lang w:eastAsia="zh-CN"/>
              </w:rPr>
              <w:t>为</w:t>
            </w:r>
            <w:r>
              <w:rPr>
                <w:rFonts w:hint="eastAsia" w:eastAsia="仿宋_GB2312"/>
                <w:color w:val="000000"/>
                <w:kern w:val="0"/>
                <w:sz w:val="28"/>
                <w:szCs w:val="28"/>
              </w:rPr>
              <w:t>主要建设方向，以不断探索、创新学生思想政治教育的工作思路和方式方法为目标，通过切实的服务机制和多元化的活动，为学生的学习生活带来切</w:t>
            </w:r>
            <w:r>
              <w:rPr>
                <w:rFonts w:hint="eastAsia" w:eastAsia="仿宋_GB2312"/>
                <w:color w:val="000000"/>
                <w:kern w:val="0"/>
                <w:sz w:val="28"/>
                <w:szCs w:val="28"/>
                <w:lang w:eastAsia="zh-CN"/>
              </w:rPr>
              <w:t>更多的</w:t>
            </w:r>
            <w:r>
              <w:rPr>
                <w:rFonts w:hint="eastAsia" w:eastAsia="仿宋_GB2312"/>
                <w:color w:val="000000"/>
                <w:kern w:val="0"/>
                <w:sz w:val="28"/>
                <w:szCs w:val="28"/>
              </w:rPr>
              <w:t>帮助。</w:t>
            </w:r>
          </w:p>
        </w:tc>
      </w:tr>
    </w:tbl>
    <w:p>
      <w:pPr>
        <w:spacing w:beforeLines="50"/>
        <w:rPr>
          <w:rFonts w:eastAsia="黑体"/>
          <w:sz w:val="32"/>
          <w:szCs w:val="32"/>
        </w:rPr>
      </w:pPr>
      <w:r>
        <w:rPr>
          <w:rFonts w:hint="eastAsia" w:eastAsia="黑体"/>
          <w:sz w:val="32"/>
          <w:szCs w:val="32"/>
        </w:rPr>
        <w:t>五、条件保障</w:t>
      </w:r>
    </w:p>
    <w:tbl>
      <w:tblPr>
        <w:tblStyle w:val="7"/>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897" w:type="dxa"/>
          </w:tcPr>
          <w:p>
            <w:pPr>
              <w:spacing w:line="400" w:lineRule="exact"/>
              <w:ind w:firstLine="482" w:firstLineChars="200"/>
              <w:jc w:val="left"/>
              <w:rPr>
                <w:rFonts w:hint="eastAsia" w:eastAsia="仿宋_GB2312"/>
                <w:b/>
                <w:bCs/>
                <w:color w:val="000000"/>
                <w:kern w:val="0"/>
                <w:sz w:val="24"/>
                <w:szCs w:val="24"/>
              </w:rPr>
            </w:pPr>
          </w:p>
          <w:p>
            <w:pPr>
              <w:spacing w:line="400" w:lineRule="exact"/>
              <w:ind w:firstLine="562" w:firstLineChars="200"/>
              <w:jc w:val="left"/>
              <w:rPr>
                <w:rFonts w:hint="eastAsia" w:eastAsia="仿宋_GB2312"/>
                <w:color w:val="000000"/>
                <w:kern w:val="0"/>
                <w:sz w:val="28"/>
                <w:szCs w:val="28"/>
              </w:rPr>
            </w:pPr>
            <w:r>
              <w:rPr>
                <w:rFonts w:hint="eastAsia" w:eastAsia="仿宋_GB2312"/>
                <w:b/>
                <w:color w:val="000000"/>
                <w:kern w:val="0"/>
                <w:sz w:val="28"/>
                <w:szCs w:val="28"/>
              </w:rPr>
              <w:t>全员协同，健全一体化育人队伍。</w:t>
            </w:r>
            <w:r>
              <w:rPr>
                <w:rFonts w:hint="eastAsia" w:eastAsia="仿宋_GB2312"/>
                <w:color w:val="000000"/>
                <w:kern w:val="0"/>
                <w:sz w:val="28"/>
                <w:szCs w:val="28"/>
              </w:rPr>
              <w:t>发挥辅导员骨干作用，强化心理专职教师主导作用，激活管理</w:t>
            </w:r>
            <w:r>
              <w:rPr>
                <w:rFonts w:hint="eastAsia" w:eastAsia="仿宋_GB2312"/>
                <w:color w:val="000000"/>
                <w:kern w:val="0"/>
                <w:sz w:val="28"/>
                <w:szCs w:val="28"/>
                <w:lang w:eastAsia="zh-CN"/>
              </w:rPr>
              <w:t>人员</w:t>
            </w:r>
            <w:r>
              <w:rPr>
                <w:rFonts w:hint="eastAsia" w:eastAsia="仿宋_GB2312"/>
                <w:color w:val="000000"/>
                <w:kern w:val="0"/>
                <w:sz w:val="28"/>
                <w:szCs w:val="28"/>
              </w:rPr>
              <w:t>、服务人员心理健康教育功能，提升其他学科教师心理健康教育意识。</w:t>
            </w:r>
          </w:p>
          <w:p>
            <w:pPr>
              <w:spacing w:line="400" w:lineRule="exact"/>
              <w:ind w:firstLine="562" w:firstLineChars="200"/>
              <w:jc w:val="left"/>
              <w:rPr>
                <w:rFonts w:hint="eastAsia" w:eastAsia="仿宋_GB2312"/>
                <w:color w:val="000000"/>
                <w:kern w:val="0"/>
                <w:sz w:val="28"/>
                <w:szCs w:val="28"/>
              </w:rPr>
            </w:pPr>
            <w:r>
              <w:rPr>
                <w:rFonts w:hint="eastAsia" w:eastAsia="仿宋_GB2312"/>
                <w:b/>
                <w:color w:val="000000"/>
                <w:kern w:val="0"/>
                <w:sz w:val="28"/>
                <w:szCs w:val="28"/>
              </w:rPr>
              <w:t>全过程贯通，建立持续教育机制。</w:t>
            </w:r>
            <w:r>
              <w:rPr>
                <w:rFonts w:hint="eastAsia" w:eastAsia="仿宋_GB2312"/>
                <w:color w:val="000000"/>
                <w:kern w:val="0"/>
                <w:sz w:val="28"/>
                <w:szCs w:val="28"/>
              </w:rPr>
              <w:t>全面掌握各阶段学生学习生活状况，针对性开展多维服务阶段教育。</w:t>
            </w:r>
          </w:p>
          <w:p>
            <w:pPr>
              <w:spacing w:line="400" w:lineRule="exact"/>
              <w:ind w:firstLine="562" w:firstLineChars="200"/>
              <w:jc w:val="left"/>
              <w:rPr>
                <w:rFonts w:hint="eastAsia" w:eastAsia="仿宋_GB2312"/>
                <w:color w:val="000000"/>
                <w:kern w:val="0"/>
                <w:sz w:val="28"/>
                <w:szCs w:val="28"/>
              </w:rPr>
            </w:pPr>
            <w:r>
              <w:rPr>
                <w:rFonts w:hint="eastAsia" w:eastAsia="仿宋_GB2312"/>
                <w:b/>
                <w:color w:val="000000"/>
                <w:kern w:val="0"/>
                <w:sz w:val="28"/>
                <w:szCs w:val="28"/>
              </w:rPr>
              <w:t>全方位渗透，构建立体教育机制。</w:t>
            </w:r>
            <w:r>
              <w:rPr>
                <w:rFonts w:hint="eastAsia" w:eastAsia="仿宋_GB2312"/>
                <w:color w:val="000000"/>
                <w:kern w:val="0"/>
                <w:sz w:val="28"/>
                <w:szCs w:val="28"/>
                <w:lang w:eastAsia="zh-CN"/>
              </w:rPr>
              <w:t>构建</w:t>
            </w:r>
            <w:r>
              <w:rPr>
                <w:rFonts w:hint="eastAsia" w:eastAsia="仿宋_GB2312"/>
                <w:color w:val="000000"/>
                <w:kern w:val="0"/>
                <w:sz w:val="28"/>
                <w:szCs w:val="28"/>
              </w:rPr>
              <w:t>环境、网络相互配合协同机制，建立学校、家庭、社会三方联动合作机制，强化教学、活动、咨询、反馈“四位一体”运行机制。</w:t>
            </w:r>
          </w:p>
          <w:p>
            <w:pPr>
              <w:spacing w:line="400" w:lineRule="exact"/>
              <w:ind w:firstLine="562" w:firstLineChars="200"/>
              <w:jc w:val="left"/>
              <w:rPr>
                <w:rFonts w:hint="eastAsia" w:eastAsia="仿宋_GB2312"/>
                <w:color w:val="000000"/>
                <w:kern w:val="0"/>
                <w:sz w:val="28"/>
                <w:szCs w:val="28"/>
                <w:lang w:eastAsia="zh-CN"/>
              </w:rPr>
            </w:pPr>
            <w:r>
              <w:rPr>
                <w:rFonts w:hint="eastAsia" w:eastAsia="仿宋_GB2312"/>
                <w:b/>
                <w:color w:val="000000"/>
                <w:kern w:val="0"/>
                <w:sz w:val="28"/>
                <w:szCs w:val="28"/>
              </w:rPr>
              <w:t>全面统筹，形成多方协作机制。</w:t>
            </w:r>
            <w:r>
              <w:rPr>
                <w:rFonts w:hint="eastAsia" w:eastAsia="仿宋_GB2312"/>
                <w:color w:val="000000"/>
                <w:kern w:val="0"/>
                <w:sz w:val="28"/>
                <w:szCs w:val="28"/>
                <w:lang w:eastAsia="zh-CN"/>
              </w:rPr>
              <w:t>各部门共同合作以推进合作服务的畅通性，已申报相关科研经费，并在年度预算之中对此课题进行单独划拨，以确保财力物力切实保障服务。</w:t>
            </w:r>
          </w:p>
          <w:p>
            <w:pPr>
              <w:spacing w:line="340" w:lineRule="exact"/>
              <w:jc w:val="left"/>
              <w:rPr>
                <w:rFonts w:eastAsia="仿宋_GB2312"/>
                <w:color w:val="000000"/>
                <w:kern w:val="0"/>
                <w:sz w:val="24"/>
                <w:szCs w:val="24"/>
              </w:rPr>
            </w:pPr>
          </w:p>
          <w:p>
            <w:pPr>
              <w:spacing w:line="340" w:lineRule="exact"/>
              <w:jc w:val="left"/>
              <w:rPr>
                <w:rFonts w:eastAsia="仿宋_GB2312"/>
                <w:color w:val="000000"/>
                <w:kern w:val="0"/>
                <w:sz w:val="24"/>
                <w:szCs w:val="24"/>
              </w:rPr>
            </w:pPr>
          </w:p>
          <w:p>
            <w:pPr>
              <w:spacing w:line="340" w:lineRule="exact"/>
              <w:jc w:val="left"/>
              <w:rPr>
                <w:rFonts w:eastAsia="仿宋_GB2312"/>
                <w:color w:val="000000"/>
                <w:kern w:val="0"/>
                <w:sz w:val="24"/>
                <w:szCs w:val="24"/>
              </w:rPr>
            </w:pPr>
          </w:p>
        </w:tc>
      </w:tr>
    </w:tbl>
    <w:p>
      <w:pPr>
        <w:spacing w:afterLines="50"/>
        <w:rPr>
          <w:rFonts w:hint="eastAsia" w:eastAsia="黑体"/>
          <w:sz w:val="32"/>
          <w:szCs w:val="32"/>
        </w:rPr>
      </w:pPr>
    </w:p>
    <w:p>
      <w:pPr>
        <w:spacing w:afterLines="50"/>
        <w:rPr>
          <w:rFonts w:eastAsia="黑体"/>
          <w:sz w:val="32"/>
          <w:szCs w:val="32"/>
        </w:rPr>
      </w:pPr>
      <w:r>
        <w:rPr>
          <w:rFonts w:hint="eastAsia" w:eastAsia="黑体"/>
          <w:sz w:val="32"/>
          <w:szCs w:val="32"/>
        </w:rPr>
        <w:t>六、学校党委推荐意见</w:t>
      </w:r>
    </w:p>
    <w:tbl>
      <w:tblPr>
        <w:tblStyle w:val="7"/>
        <w:tblW w:w="87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5" w:hRule="atLeast"/>
          <w:jc w:val="center"/>
        </w:trPr>
        <w:tc>
          <w:tcPr>
            <w:tcW w:w="8707" w:type="dxa"/>
            <w:vAlign w:val="center"/>
          </w:tcPr>
          <w:p>
            <w:pPr>
              <w:pStyle w:val="4"/>
              <w:keepNext w:val="0"/>
              <w:keepLines w:val="0"/>
              <w:pageBreakBefore w:val="0"/>
              <w:widowControl/>
              <w:shd w:val="clear"/>
              <w:kinsoku/>
              <w:wordWrap/>
              <w:overflowPunct/>
              <w:topLinePunct w:val="0"/>
              <w:autoSpaceDE/>
              <w:autoSpaceDN/>
              <w:bidi w:val="0"/>
              <w:adjustRightInd/>
              <w:snapToGrid/>
              <w:spacing w:line="480" w:lineRule="exact"/>
              <w:ind w:firstLine="560" w:firstLineChars="200"/>
              <w:textAlignment w:val="auto"/>
              <w:outlineLvl w:val="9"/>
              <w:rPr>
                <w:rFonts w:eastAsia="仿宋_GB2312"/>
                <w:color w:val="000000"/>
                <w:kern w:val="0"/>
                <w:sz w:val="28"/>
                <w:szCs w:val="28"/>
              </w:rPr>
            </w:pPr>
            <w:r>
              <w:rPr>
                <w:rFonts w:hint="eastAsia" w:ascii="Times New Roman" w:hAnsi="Times New Roman" w:eastAsia="仿宋_GB2312" w:cs="Times New Roman"/>
                <w:color w:val="000000"/>
                <w:kern w:val="0"/>
                <w:sz w:val="28"/>
                <w:szCs w:val="28"/>
                <w:lang w:val="en-US" w:eastAsia="zh-CN" w:bidi="ar-SA"/>
              </w:rPr>
              <w:t>经学校党委调研审查，认定该项目符合学校办学方向，契合学校学生管理、学生服务工作所需，对学校进一步提升服务水平、优化服务效果、培育电力人才、形成创新体系有重要的推动作用。</w:t>
            </w:r>
            <w:r>
              <w:rPr>
                <w:rFonts w:hint="eastAsia" w:ascii="Times New Roman" w:hAnsi="Times New Roman" w:eastAsia="仿宋_GB2312" w:cs="Times New Roman"/>
                <w:color w:val="000000"/>
                <w:kern w:val="0"/>
                <w:sz w:val="28"/>
                <w:szCs w:val="28"/>
                <w:lang w:val="en-US" w:eastAsia="zh-CN" w:bidi="ar-SA"/>
              </w:rPr>
              <w:br w:type="textWrapping"/>
            </w:r>
            <w:r>
              <w:rPr>
                <w:rFonts w:hint="eastAsia" w:ascii="Times New Roman" w:hAnsi="Times New Roman" w:eastAsia="仿宋_GB2312" w:cs="Times New Roman"/>
                <w:color w:val="000000"/>
                <w:kern w:val="0"/>
                <w:sz w:val="28"/>
                <w:szCs w:val="28"/>
                <w:lang w:val="en-US" w:eastAsia="zh-CN" w:bidi="ar-SA"/>
              </w:rPr>
              <w:t xml:space="preserve">    项目主持人具有丰富的科研经验，对学生管理工作有扎实的理论和实践经验，能够领导项目组完成好本次项目，能够为学校带来深度帮助；项目组成员扎根学工一线，对学生管理及服务工作有充分的认识，并能够在课题中将所涉及的规划和理念全面落实。</w:t>
            </w:r>
            <w:r>
              <w:rPr>
                <w:rFonts w:hint="eastAsia" w:ascii="Times New Roman" w:hAnsi="Times New Roman" w:eastAsia="仿宋_GB2312" w:cs="Times New Roman"/>
                <w:color w:val="000000"/>
                <w:kern w:val="0"/>
                <w:sz w:val="28"/>
                <w:szCs w:val="28"/>
                <w:lang w:val="en-US" w:eastAsia="zh-CN" w:bidi="ar-SA"/>
              </w:rPr>
              <w:br w:type="textWrapping"/>
            </w:r>
            <w:r>
              <w:rPr>
                <w:rFonts w:hint="eastAsia" w:ascii="Times New Roman" w:hAnsi="Times New Roman" w:eastAsia="仿宋_GB2312" w:cs="Times New Roman"/>
                <w:color w:val="000000"/>
                <w:kern w:val="0"/>
                <w:sz w:val="28"/>
                <w:szCs w:val="28"/>
                <w:lang w:val="en-US" w:eastAsia="zh-CN" w:bidi="ar-SA"/>
              </w:rPr>
              <w:t xml:space="preserve">    项目中所提到的各类平台、机制、机构已在校内建设，并在学校的发展规划中占据重要的意义，有持续推进性，能够使之成为本次课题的重要支撑。而学校在经费、物力、人力方面同样愿意给予高度支持。</w:t>
            </w:r>
            <w:r>
              <w:rPr>
                <w:rFonts w:hint="eastAsia" w:ascii="Times New Roman" w:hAnsi="Times New Roman" w:eastAsia="仿宋_GB2312" w:cs="Times New Roman"/>
                <w:color w:val="000000"/>
                <w:kern w:val="0"/>
                <w:sz w:val="28"/>
                <w:szCs w:val="28"/>
                <w:lang w:val="en-US" w:eastAsia="zh-CN" w:bidi="ar-SA"/>
              </w:rPr>
              <w:br w:type="textWrapping"/>
            </w:r>
            <w:r>
              <w:rPr>
                <w:rFonts w:hint="eastAsia" w:ascii="Times New Roman" w:hAnsi="Times New Roman" w:eastAsia="仿宋_GB2312" w:cs="Times New Roman"/>
                <w:color w:val="000000"/>
                <w:kern w:val="0"/>
                <w:sz w:val="28"/>
                <w:szCs w:val="28"/>
                <w:lang w:val="en-US" w:eastAsia="zh-CN" w:bidi="ar-SA"/>
              </w:rPr>
              <w:t xml:space="preserve">    综上，学校党委认为本项目能够顺利完成并有条件取得良好成果。</w:t>
            </w:r>
          </w:p>
          <w:p>
            <w:pPr>
              <w:jc w:val="left"/>
              <w:rPr>
                <w:rFonts w:eastAsia="仿宋_GB2312"/>
                <w:color w:val="000000"/>
                <w:kern w:val="0"/>
                <w:sz w:val="28"/>
                <w:szCs w:val="28"/>
              </w:rPr>
            </w:pPr>
          </w:p>
          <w:p>
            <w:pPr>
              <w:spacing w:line="300" w:lineRule="auto"/>
              <w:jc w:val="left"/>
              <w:rPr>
                <w:rFonts w:eastAsia="仿宋_GB2312"/>
                <w:color w:val="000000"/>
                <w:kern w:val="0"/>
                <w:sz w:val="28"/>
                <w:szCs w:val="28"/>
              </w:rPr>
            </w:pPr>
            <w:r>
              <w:rPr>
                <w:rFonts w:eastAsia="仿宋_GB2312"/>
                <w:color w:val="000000"/>
                <w:kern w:val="0"/>
                <w:sz w:val="28"/>
                <w:szCs w:val="28"/>
              </w:rPr>
              <w:t xml:space="preserve">                                  </w:t>
            </w:r>
            <w:r>
              <w:rPr>
                <w:rFonts w:hint="eastAsia" w:eastAsia="仿宋_GB2312"/>
                <w:color w:val="000000"/>
                <w:kern w:val="0"/>
                <w:sz w:val="28"/>
                <w:szCs w:val="28"/>
              </w:rPr>
              <w:t>签字盖章：</w:t>
            </w:r>
          </w:p>
          <w:p>
            <w:pPr>
              <w:spacing w:line="300" w:lineRule="auto"/>
              <w:ind w:right="1152"/>
              <w:jc w:val="left"/>
              <w:rPr>
                <w:rFonts w:eastAsia="仿宋_GB2312"/>
                <w:color w:val="000000"/>
                <w:kern w:val="0"/>
                <w:sz w:val="28"/>
                <w:szCs w:val="28"/>
              </w:rPr>
            </w:pPr>
            <w:r>
              <w:rPr>
                <w:rFonts w:eastAsia="仿宋_GB2312"/>
                <w:color w:val="000000"/>
                <w:kern w:val="0"/>
                <w:sz w:val="28"/>
                <w:szCs w:val="28"/>
              </w:rPr>
              <w:t xml:space="preserve">                                  </w:t>
            </w:r>
            <w:r>
              <w:rPr>
                <w:rFonts w:hint="eastAsia" w:eastAsia="仿宋_GB2312"/>
                <w:color w:val="000000"/>
                <w:kern w:val="0"/>
                <w:sz w:val="28"/>
                <w:szCs w:val="28"/>
              </w:rPr>
              <w:t>年</w:t>
            </w:r>
            <w:r>
              <w:rPr>
                <w:rFonts w:eastAsia="仿宋_GB2312"/>
                <w:color w:val="000000"/>
                <w:kern w:val="0"/>
                <w:sz w:val="28"/>
                <w:szCs w:val="28"/>
              </w:rPr>
              <w:t xml:space="preserve">  </w:t>
            </w:r>
            <w:r>
              <w:rPr>
                <w:rFonts w:hint="eastAsia" w:eastAsia="仿宋_GB2312"/>
                <w:color w:val="000000"/>
                <w:kern w:val="0"/>
                <w:sz w:val="28"/>
                <w:szCs w:val="28"/>
              </w:rPr>
              <w:t>月</w:t>
            </w:r>
            <w:r>
              <w:rPr>
                <w:rFonts w:eastAsia="仿宋_GB2312"/>
                <w:color w:val="000000"/>
                <w:kern w:val="0"/>
                <w:sz w:val="28"/>
                <w:szCs w:val="28"/>
              </w:rPr>
              <w:t xml:space="preserve">  </w:t>
            </w:r>
            <w:r>
              <w:rPr>
                <w:rFonts w:hint="eastAsia" w:eastAsia="仿宋_GB2312"/>
                <w:color w:val="000000"/>
                <w:kern w:val="0"/>
                <w:sz w:val="28"/>
                <w:szCs w:val="28"/>
              </w:rPr>
              <w:t>日</w:t>
            </w:r>
          </w:p>
        </w:tc>
      </w:tr>
    </w:tbl>
    <w:p>
      <w:pPr>
        <w:spacing w:beforeLines="50"/>
        <w:rPr>
          <w:rFonts w:eastAsia="黑体"/>
          <w:sz w:val="32"/>
          <w:szCs w:val="32"/>
        </w:rPr>
      </w:pPr>
      <w:r>
        <w:rPr>
          <w:rFonts w:hint="eastAsia" w:eastAsia="黑体"/>
          <w:sz w:val="32"/>
          <w:szCs w:val="32"/>
        </w:rPr>
        <w:t>七、省委教育工委审批意见</w:t>
      </w:r>
    </w:p>
    <w:tbl>
      <w:tblPr>
        <w:tblStyle w:val="7"/>
        <w:tblW w:w="87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6" w:hRule="atLeast"/>
          <w:jc w:val="center"/>
        </w:trPr>
        <w:tc>
          <w:tcPr>
            <w:tcW w:w="8707" w:type="dxa"/>
            <w:vAlign w:val="center"/>
          </w:tcPr>
          <w:p>
            <w:pPr>
              <w:ind w:firstLine="977" w:firstLineChars="349"/>
              <w:jc w:val="center"/>
              <w:rPr>
                <w:rFonts w:eastAsia="仿宋_GB2312"/>
                <w:color w:val="000000"/>
                <w:kern w:val="0"/>
                <w:sz w:val="28"/>
                <w:szCs w:val="28"/>
              </w:rPr>
            </w:pPr>
          </w:p>
          <w:p>
            <w:pPr>
              <w:ind w:firstLine="977" w:firstLineChars="349"/>
              <w:jc w:val="center"/>
              <w:rPr>
                <w:rFonts w:eastAsia="仿宋_GB2312"/>
                <w:color w:val="000000"/>
                <w:kern w:val="0"/>
                <w:sz w:val="28"/>
                <w:szCs w:val="28"/>
              </w:rPr>
            </w:pPr>
          </w:p>
          <w:p>
            <w:pPr>
              <w:ind w:firstLine="977" w:firstLineChars="349"/>
              <w:jc w:val="center"/>
              <w:rPr>
                <w:rFonts w:eastAsia="仿宋_GB2312"/>
                <w:color w:val="000000"/>
                <w:kern w:val="0"/>
                <w:sz w:val="28"/>
                <w:szCs w:val="28"/>
              </w:rPr>
            </w:pPr>
            <w:bookmarkStart w:id="0" w:name="_GoBack"/>
            <w:bookmarkEnd w:id="0"/>
          </w:p>
          <w:p>
            <w:pPr>
              <w:ind w:firstLine="977" w:firstLineChars="349"/>
              <w:jc w:val="center"/>
              <w:rPr>
                <w:rFonts w:eastAsia="仿宋_GB2312"/>
                <w:color w:val="000000"/>
                <w:kern w:val="0"/>
                <w:sz w:val="28"/>
                <w:szCs w:val="28"/>
              </w:rPr>
            </w:pPr>
          </w:p>
          <w:p>
            <w:pPr>
              <w:jc w:val="both"/>
              <w:rPr>
                <w:rFonts w:eastAsia="仿宋_GB2312"/>
                <w:color w:val="000000"/>
                <w:kern w:val="0"/>
                <w:sz w:val="28"/>
                <w:szCs w:val="28"/>
              </w:rPr>
            </w:pPr>
          </w:p>
          <w:p>
            <w:pPr>
              <w:spacing w:line="300" w:lineRule="auto"/>
              <w:ind w:right="1120"/>
              <w:jc w:val="both"/>
              <w:rPr>
                <w:rFonts w:eastAsia="仿宋_GB2312"/>
                <w:color w:val="000000"/>
                <w:kern w:val="0"/>
                <w:sz w:val="28"/>
                <w:szCs w:val="28"/>
              </w:rPr>
            </w:pPr>
            <w:r>
              <w:rPr>
                <w:rFonts w:eastAsia="仿宋_GB2312"/>
                <w:color w:val="000000"/>
                <w:kern w:val="0"/>
                <w:sz w:val="28"/>
                <w:szCs w:val="28"/>
              </w:rPr>
              <w:t xml:space="preserve">                          </w:t>
            </w:r>
            <w:r>
              <w:rPr>
                <w:rFonts w:hint="eastAsia" w:eastAsia="仿宋_GB2312"/>
                <w:color w:val="000000"/>
                <w:kern w:val="0"/>
                <w:sz w:val="28"/>
                <w:szCs w:val="28"/>
              </w:rPr>
              <w:t>盖</w:t>
            </w:r>
            <w:r>
              <w:rPr>
                <w:rFonts w:eastAsia="仿宋_GB2312"/>
                <w:color w:val="000000"/>
                <w:kern w:val="0"/>
                <w:sz w:val="28"/>
                <w:szCs w:val="28"/>
              </w:rPr>
              <w:t xml:space="preserve"> </w:t>
            </w:r>
            <w:r>
              <w:rPr>
                <w:rFonts w:hint="eastAsia" w:eastAsia="仿宋_GB2312"/>
                <w:color w:val="000000"/>
                <w:kern w:val="0"/>
                <w:sz w:val="28"/>
                <w:szCs w:val="28"/>
              </w:rPr>
              <w:t>章</w:t>
            </w:r>
          </w:p>
          <w:p>
            <w:pPr>
              <w:spacing w:line="300" w:lineRule="auto"/>
              <w:ind w:right="1014" w:firstLine="137" w:firstLineChars="49"/>
              <w:jc w:val="right"/>
              <w:rPr>
                <w:rFonts w:eastAsia="仿宋_GB2312"/>
                <w:color w:val="000000"/>
                <w:kern w:val="0"/>
                <w:sz w:val="28"/>
                <w:szCs w:val="28"/>
              </w:rPr>
            </w:pPr>
            <w:r>
              <w:rPr>
                <w:rFonts w:hint="eastAsia" w:eastAsia="仿宋_GB2312"/>
                <w:color w:val="000000"/>
                <w:kern w:val="0"/>
                <w:sz w:val="28"/>
                <w:szCs w:val="28"/>
              </w:rPr>
              <w:t>年</w:t>
            </w:r>
            <w:r>
              <w:rPr>
                <w:rFonts w:eastAsia="仿宋_GB2312"/>
                <w:color w:val="000000"/>
                <w:kern w:val="0"/>
                <w:sz w:val="28"/>
                <w:szCs w:val="28"/>
              </w:rPr>
              <w:t xml:space="preserve">  </w:t>
            </w:r>
            <w:r>
              <w:rPr>
                <w:rFonts w:hint="eastAsia" w:eastAsia="仿宋_GB2312"/>
                <w:color w:val="000000"/>
                <w:kern w:val="0"/>
                <w:sz w:val="28"/>
                <w:szCs w:val="28"/>
              </w:rPr>
              <w:t>月</w:t>
            </w:r>
            <w:r>
              <w:rPr>
                <w:rFonts w:eastAsia="仿宋_GB2312"/>
                <w:color w:val="000000"/>
                <w:kern w:val="0"/>
                <w:sz w:val="28"/>
                <w:szCs w:val="28"/>
              </w:rPr>
              <w:t xml:space="preserve">  </w:t>
            </w:r>
            <w:r>
              <w:rPr>
                <w:rFonts w:hint="eastAsia" w:eastAsia="仿宋_GB2312"/>
                <w:color w:val="000000"/>
                <w:kern w:val="0"/>
                <w:sz w:val="28"/>
                <w:szCs w:val="28"/>
              </w:rPr>
              <w:t>日</w:t>
            </w:r>
          </w:p>
        </w:tc>
      </w:tr>
    </w:tbl>
    <w:p/>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inheri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564" w:wrap="around" w:vAnchor="text" w:hAnchor="page" w:x="8833" w:y="-114"/>
      <w:ind w:firstLine="140" w:firstLineChars="50"/>
      <w:rPr>
        <w:rStyle w:val="6"/>
        <w:rFonts w:ascii="宋体"/>
        <w:sz w:val="28"/>
        <w:szCs w:val="28"/>
      </w:rPr>
    </w:pPr>
    <w:r>
      <w:rPr>
        <w:rStyle w:val="6"/>
        <w:rFonts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4</w:t>
    </w:r>
    <w:r>
      <w:rPr>
        <w:rStyle w:val="6"/>
        <w:rFonts w:ascii="宋体" w:hAnsi="宋体"/>
        <w:sz w:val="28"/>
        <w:szCs w:val="28"/>
      </w:rPr>
      <w:fldChar w:fldCharType="end"/>
    </w:r>
    <w:r>
      <w:rPr>
        <w:rStyle w:val="6"/>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888" w:wrap="around" w:vAnchor="text" w:hAnchor="margin" w:xAlign="outside" w:y="3"/>
      <w:ind w:firstLine="280" w:firstLineChars="100"/>
      <w:rPr>
        <w:rStyle w:val="6"/>
        <w:rFonts w:ascii="宋体"/>
        <w:sz w:val="28"/>
        <w:szCs w:val="28"/>
      </w:rPr>
    </w:pPr>
    <w:r>
      <w:rPr>
        <w:rStyle w:val="6"/>
        <w:rFonts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12</w:t>
    </w:r>
    <w:r>
      <w:rPr>
        <w:rStyle w:val="6"/>
        <w:rFonts w:ascii="宋体" w:hAnsi="宋体"/>
        <w:sz w:val="28"/>
        <w:szCs w:val="28"/>
      </w:rPr>
      <w:fldChar w:fldCharType="end"/>
    </w:r>
    <w:r>
      <w:rPr>
        <w:rStyle w:val="6"/>
        <w:rFonts w:ascii="宋体" w:hAnsi="宋体"/>
        <w:sz w:val="28"/>
        <w:szCs w:val="28"/>
      </w:rPr>
      <w:t xml:space="preserve"> —</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7251D"/>
    <w:multiLevelType w:val="singleLevel"/>
    <w:tmpl w:val="88F7251D"/>
    <w:lvl w:ilvl="0" w:tentative="0">
      <w:start w:val="1"/>
      <w:numFmt w:val="chineseCounting"/>
      <w:suff w:val="nothing"/>
      <w:lvlText w:val="%1、"/>
      <w:lvlJc w:val="left"/>
      <w:pPr>
        <w:ind w:firstLine="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9A"/>
    <w:rsid w:val="00011C54"/>
    <w:rsid w:val="00017860"/>
    <w:rsid w:val="00063E48"/>
    <w:rsid w:val="000A07A1"/>
    <w:rsid w:val="001553F5"/>
    <w:rsid w:val="00171A32"/>
    <w:rsid w:val="001A5652"/>
    <w:rsid w:val="00211568"/>
    <w:rsid w:val="00235D16"/>
    <w:rsid w:val="002401AD"/>
    <w:rsid w:val="002447C1"/>
    <w:rsid w:val="00246C3B"/>
    <w:rsid w:val="00250FE0"/>
    <w:rsid w:val="0029530F"/>
    <w:rsid w:val="002A5B9A"/>
    <w:rsid w:val="002E0CD0"/>
    <w:rsid w:val="0030348D"/>
    <w:rsid w:val="003127EF"/>
    <w:rsid w:val="00314A5F"/>
    <w:rsid w:val="00315BE9"/>
    <w:rsid w:val="00371970"/>
    <w:rsid w:val="003C0053"/>
    <w:rsid w:val="003D1F5B"/>
    <w:rsid w:val="003E301F"/>
    <w:rsid w:val="003F518E"/>
    <w:rsid w:val="00410A2E"/>
    <w:rsid w:val="004571FB"/>
    <w:rsid w:val="0046064B"/>
    <w:rsid w:val="0048046A"/>
    <w:rsid w:val="004979B1"/>
    <w:rsid w:val="004B2715"/>
    <w:rsid w:val="004B53C9"/>
    <w:rsid w:val="004D23AD"/>
    <w:rsid w:val="004D4A55"/>
    <w:rsid w:val="00560408"/>
    <w:rsid w:val="00572A5F"/>
    <w:rsid w:val="00576915"/>
    <w:rsid w:val="005A0BD9"/>
    <w:rsid w:val="005A5423"/>
    <w:rsid w:val="005B1A85"/>
    <w:rsid w:val="005E428D"/>
    <w:rsid w:val="005F6AAD"/>
    <w:rsid w:val="00601A9E"/>
    <w:rsid w:val="00622814"/>
    <w:rsid w:val="006456FF"/>
    <w:rsid w:val="0065093C"/>
    <w:rsid w:val="006F665E"/>
    <w:rsid w:val="0071115B"/>
    <w:rsid w:val="007114A0"/>
    <w:rsid w:val="0075705A"/>
    <w:rsid w:val="007D74D7"/>
    <w:rsid w:val="007F1E34"/>
    <w:rsid w:val="007F2DF9"/>
    <w:rsid w:val="008055D5"/>
    <w:rsid w:val="0081090C"/>
    <w:rsid w:val="00820985"/>
    <w:rsid w:val="00893DFE"/>
    <w:rsid w:val="008B1931"/>
    <w:rsid w:val="008C1544"/>
    <w:rsid w:val="00991958"/>
    <w:rsid w:val="00A0742E"/>
    <w:rsid w:val="00A86364"/>
    <w:rsid w:val="00AE1B96"/>
    <w:rsid w:val="00AF3513"/>
    <w:rsid w:val="00B0437E"/>
    <w:rsid w:val="00B23851"/>
    <w:rsid w:val="00B31540"/>
    <w:rsid w:val="00B72956"/>
    <w:rsid w:val="00B7509E"/>
    <w:rsid w:val="00B97F56"/>
    <w:rsid w:val="00BB5833"/>
    <w:rsid w:val="00BD0817"/>
    <w:rsid w:val="00BD2994"/>
    <w:rsid w:val="00C25CFD"/>
    <w:rsid w:val="00C5765C"/>
    <w:rsid w:val="00C6640D"/>
    <w:rsid w:val="00CA45E0"/>
    <w:rsid w:val="00CA55EC"/>
    <w:rsid w:val="00CB36F5"/>
    <w:rsid w:val="00CC6A5F"/>
    <w:rsid w:val="00CE3F6D"/>
    <w:rsid w:val="00D03DA2"/>
    <w:rsid w:val="00D40E03"/>
    <w:rsid w:val="00D55484"/>
    <w:rsid w:val="00D83CEF"/>
    <w:rsid w:val="00D95D2D"/>
    <w:rsid w:val="00DC7D69"/>
    <w:rsid w:val="00DE7C10"/>
    <w:rsid w:val="00E635F3"/>
    <w:rsid w:val="00E82AA0"/>
    <w:rsid w:val="00EC3C0D"/>
    <w:rsid w:val="00EE69C6"/>
    <w:rsid w:val="00F02D6F"/>
    <w:rsid w:val="00F12B42"/>
    <w:rsid w:val="00F15B98"/>
    <w:rsid w:val="00F200A6"/>
    <w:rsid w:val="00F37803"/>
    <w:rsid w:val="00FA5DBD"/>
    <w:rsid w:val="00FD00F4"/>
    <w:rsid w:val="00FD2430"/>
    <w:rsid w:val="01F660BA"/>
    <w:rsid w:val="094D4DE7"/>
    <w:rsid w:val="1483199C"/>
    <w:rsid w:val="1A244AC8"/>
    <w:rsid w:val="20417C86"/>
    <w:rsid w:val="4B2D3786"/>
    <w:rsid w:val="5E0B40AE"/>
    <w:rsid w:val="6DD938BC"/>
    <w:rsid w:val="73AF270E"/>
    <w:rsid w:val="767F0870"/>
    <w:rsid w:val="798C70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6">
    <w:name w:val="page number"/>
    <w:basedOn w:val="5"/>
    <w:qFormat/>
    <w:uiPriority w:val="99"/>
    <w:rPr>
      <w:rFonts w:cs="Times New Roman"/>
    </w:rPr>
  </w:style>
  <w:style w:type="table" w:styleId="8">
    <w:name w:val="Table Grid"/>
    <w:basedOn w:val="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Footer Char"/>
    <w:basedOn w:val="5"/>
    <w:link w:val="2"/>
    <w:qFormat/>
    <w:locked/>
    <w:uiPriority w:val="99"/>
    <w:rPr>
      <w:rFonts w:eastAsia="宋体" w:cs="Times New Roman"/>
      <w:kern w:val="2"/>
      <w:sz w:val="18"/>
      <w:lang w:val="en-US" w:eastAsia="zh-CN"/>
    </w:rPr>
  </w:style>
  <w:style w:type="character" w:customStyle="1" w:styleId="10">
    <w:name w:val="Header Char"/>
    <w:basedOn w:val="5"/>
    <w:link w:val="3"/>
    <w:qFormat/>
    <w:locked/>
    <w:uiPriority w:val="99"/>
    <w:rPr>
      <w:rFonts w:cs="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7</Pages>
  <Words>562</Words>
  <Characters>3208</Characters>
  <Lines>0</Lines>
  <Paragraphs>0</Paragraphs>
  <TotalTime>7</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2022-03-29T01:23:00Z</dcterms:created>
  <dc:creator>微软中国</dc:creator>
  <cp:lastModifiedBy>常斌</cp:lastModifiedBy>
  <cp:lastPrinted>2022-04-15T02:37:48Z</cp:lastPrinted>
  <dcterms:modified xsi:type="dcterms:W3CDTF">2022-04-15T02:43:17Z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EEED3D40E218441CAA0B34DEDFC4A195</vt:lpwstr>
  </property>
</Properties>
</file>